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E5B43" w14:textId="77777777" w:rsidR="00D12B0C" w:rsidRDefault="00C11E1F">
      <w:pPr>
        <w:spacing w:after="0" w:line="240" w:lineRule="auto"/>
        <w:contextualSpacing/>
      </w:pPr>
      <w:r>
        <w:t>Stranki</w:t>
      </w:r>
    </w:p>
    <w:p w14:paraId="6C1FCFCF" w14:textId="77777777" w:rsidR="00D12B0C" w:rsidRDefault="00C11E1F">
      <w:pPr>
        <w:spacing w:after="0" w:line="240" w:lineRule="auto"/>
        <w:contextualSpacing/>
      </w:pPr>
      <w:r>
        <w:tab/>
      </w:r>
    </w:p>
    <w:tbl>
      <w:tblPr>
        <w:tblW w:w="9213" w:type="dxa"/>
        <w:tblInd w:w="-141" w:type="dxa"/>
        <w:tblLook w:val="04A0" w:firstRow="1" w:lastRow="0" w:firstColumn="1" w:lastColumn="0" w:noHBand="0" w:noVBand="1"/>
      </w:tblPr>
      <w:tblGrid>
        <w:gridCol w:w="4251"/>
        <w:gridCol w:w="1516"/>
        <w:gridCol w:w="3446"/>
      </w:tblGrid>
      <w:tr w:rsidR="00D12B0C" w14:paraId="0E7DA44B" w14:textId="77777777">
        <w:tc>
          <w:tcPr>
            <w:tcW w:w="4251" w:type="dxa"/>
            <w:shd w:val="clear" w:color="auto" w:fill="FFFFFF"/>
          </w:tcPr>
          <w:p w14:paraId="54B3985E" w14:textId="77777777" w:rsidR="0002475E" w:rsidRDefault="00C11E1F">
            <w:pPr>
              <w:spacing w:after="0" w:line="240" w:lineRule="auto"/>
              <w:contextualSpacing/>
              <w:jc w:val="both"/>
              <w:rPr>
                <w:b/>
              </w:rPr>
            </w:pPr>
            <w:r>
              <w:rPr>
                <w:b/>
              </w:rPr>
              <w:t xml:space="preserve">Institut »Jožef Stefan«, </w:t>
            </w:r>
          </w:p>
          <w:p w14:paraId="1B743A6D" w14:textId="6A839337" w:rsidR="00D12B0C" w:rsidRDefault="00C11E1F">
            <w:pPr>
              <w:spacing w:after="0" w:line="240" w:lineRule="auto"/>
              <w:contextualSpacing/>
              <w:jc w:val="both"/>
              <w:rPr>
                <w:b/>
              </w:rPr>
            </w:pPr>
            <w:r>
              <w:rPr>
                <w:b/>
              </w:rPr>
              <w:t>Jamova cesta 39,</w:t>
            </w:r>
          </w:p>
          <w:p w14:paraId="54F235BF" w14:textId="3C357B0B" w:rsidR="00D12B0C" w:rsidRDefault="00C11E1F">
            <w:pPr>
              <w:spacing w:after="0" w:line="240" w:lineRule="auto"/>
              <w:contextualSpacing/>
              <w:jc w:val="both"/>
              <w:rPr>
                <w:b/>
              </w:rPr>
            </w:pPr>
            <w:r>
              <w:rPr>
                <w:b/>
              </w:rPr>
              <w:t>1000 Ljubljana</w:t>
            </w:r>
          </w:p>
          <w:p w14:paraId="6B04CB88" w14:textId="4ED27BF2" w:rsidR="00D12B0C" w:rsidRDefault="00C11E1F">
            <w:pPr>
              <w:spacing w:after="0" w:line="240" w:lineRule="auto"/>
              <w:contextualSpacing/>
              <w:jc w:val="both"/>
              <w:rPr>
                <w:b/>
              </w:rPr>
            </w:pPr>
            <w:r>
              <w:rPr>
                <w:b/>
              </w:rPr>
              <w:t xml:space="preserve">davčna št.: SI55560822, </w:t>
            </w:r>
          </w:p>
          <w:p w14:paraId="320116DE" w14:textId="77777777" w:rsidR="00D12B0C" w:rsidRDefault="00C11E1F">
            <w:pPr>
              <w:spacing w:after="0" w:line="240" w:lineRule="auto"/>
              <w:contextualSpacing/>
              <w:jc w:val="both"/>
              <w:rPr>
                <w:sz w:val="18"/>
                <w:szCs w:val="18"/>
              </w:rPr>
            </w:pPr>
            <w:r>
              <w:rPr>
                <w:sz w:val="18"/>
                <w:szCs w:val="18"/>
              </w:rPr>
              <w:t>v nadaljevanju “IJS”</w:t>
            </w:r>
          </w:p>
        </w:tc>
        <w:tc>
          <w:tcPr>
            <w:tcW w:w="1516" w:type="dxa"/>
            <w:shd w:val="clear" w:color="auto" w:fill="FFFFFF"/>
          </w:tcPr>
          <w:p w14:paraId="6ED7233A" w14:textId="77777777" w:rsidR="00D12B0C" w:rsidRDefault="00C11E1F">
            <w:pPr>
              <w:spacing w:after="0" w:line="240" w:lineRule="auto"/>
              <w:contextualSpacing/>
              <w:jc w:val="both"/>
            </w:pPr>
            <w:r>
              <w:t>in</w:t>
            </w:r>
          </w:p>
        </w:tc>
        <w:tc>
          <w:tcPr>
            <w:tcW w:w="3446" w:type="dxa"/>
            <w:shd w:val="clear" w:color="auto" w:fill="FFFFFF"/>
          </w:tcPr>
          <w:p w14:paraId="04EB4087" w14:textId="77777777" w:rsidR="0002475E" w:rsidRDefault="00C11E1F">
            <w:pPr>
              <w:spacing w:after="0" w:line="240" w:lineRule="auto"/>
              <w:contextualSpacing/>
              <w:jc w:val="both"/>
              <w:rPr>
                <w:b/>
              </w:rPr>
            </w:pPr>
            <w:r>
              <w:rPr>
                <w:b/>
              </w:rPr>
              <w:t>______</w:t>
            </w:r>
            <w:r>
              <w:rPr>
                <w:b/>
                <w:highlight w:val="yellow"/>
              </w:rPr>
              <w:t>________</w:t>
            </w:r>
            <w:r>
              <w:rPr>
                <w:b/>
              </w:rPr>
              <w:t xml:space="preserve">____________, </w:t>
            </w:r>
          </w:p>
          <w:p w14:paraId="0F50F446" w14:textId="1D3E522C" w:rsidR="0002475E" w:rsidRDefault="0002475E">
            <w:pPr>
              <w:spacing w:after="0" w:line="240" w:lineRule="auto"/>
              <w:contextualSpacing/>
              <w:jc w:val="both"/>
              <w:rPr>
                <w:b/>
              </w:rPr>
            </w:pPr>
            <w:r w:rsidRPr="00FC3E3C">
              <w:rPr>
                <w:b/>
                <w:highlight w:val="yellow"/>
              </w:rPr>
              <w:t>Naslov podjetja</w:t>
            </w:r>
          </w:p>
          <w:p w14:paraId="4E6F6D71" w14:textId="76D77F0D" w:rsidR="00D12B0C" w:rsidRDefault="00C11E1F">
            <w:pPr>
              <w:spacing w:after="0" w:line="240" w:lineRule="auto"/>
              <w:contextualSpacing/>
              <w:jc w:val="both"/>
            </w:pPr>
            <w:r>
              <w:rPr>
                <w:b/>
              </w:rPr>
              <w:t>davčna št.: _____</w:t>
            </w:r>
            <w:r>
              <w:rPr>
                <w:b/>
                <w:highlight w:val="yellow"/>
              </w:rPr>
              <w:t>_______</w:t>
            </w:r>
            <w:r>
              <w:rPr>
                <w:b/>
              </w:rPr>
              <w:t xml:space="preserve">____, </w:t>
            </w:r>
          </w:p>
          <w:p w14:paraId="23C66E2E" w14:textId="77777777" w:rsidR="00D12B0C" w:rsidRDefault="00C11E1F">
            <w:pPr>
              <w:spacing w:after="0" w:line="240" w:lineRule="auto"/>
              <w:contextualSpacing/>
              <w:jc w:val="both"/>
              <w:rPr>
                <w:sz w:val="18"/>
                <w:szCs w:val="18"/>
              </w:rPr>
            </w:pPr>
            <w:r>
              <w:rPr>
                <w:sz w:val="18"/>
                <w:szCs w:val="18"/>
              </w:rPr>
              <w:t>v nadaljevanju »Podjetje«</w:t>
            </w:r>
          </w:p>
        </w:tc>
      </w:tr>
    </w:tbl>
    <w:p w14:paraId="051492F6" w14:textId="77777777" w:rsidR="00D12B0C" w:rsidRDefault="00D12B0C">
      <w:pPr>
        <w:spacing w:after="0" w:line="240" w:lineRule="auto"/>
        <w:contextualSpacing/>
      </w:pPr>
    </w:p>
    <w:p w14:paraId="0156A650" w14:textId="77777777" w:rsidR="00D12B0C" w:rsidRDefault="00C11E1F">
      <w:pPr>
        <w:spacing w:after="0" w:line="240" w:lineRule="auto"/>
        <w:contextualSpacing/>
        <w:jc w:val="both"/>
      </w:pPr>
      <w:r>
        <w:t>skleneta</w:t>
      </w:r>
    </w:p>
    <w:p w14:paraId="7436EE5A" w14:textId="77777777" w:rsidR="00D12B0C" w:rsidRDefault="00D12B0C">
      <w:pPr>
        <w:spacing w:after="0" w:line="240" w:lineRule="auto"/>
        <w:contextualSpacing/>
        <w:jc w:val="both"/>
      </w:pPr>
    </w:p>
    <w:p w14:paraId="7A62E1BD" w14:textId="77777777" w:rsidR="00D12B0C" w:rsidRDefault="00C11E1F">
      <w:pPr>
        <w:spacing w:after="0" w:line="240" w:lineRule="auto"/>
        <w:contextualSpacing/>
        <w:jc w:val="center"/>
        <w:rPr>
          <w:b/>
          <w:sz w:val="28"/>
        </w:rPr>
      </w:pPr>
      <w:r>
        <w:rPr>
          <w:b/>
          <w:sz w:val="28"/>
        </w:rPr>
        <w:t>POGODBO</w:t>
      </w:r>
    </w:p>
    <w:p w14:paraId="3E7AFC62" w14:textId="4F406C09" w:rsidR="00D12B0C" w:rsidRDefault="00C11E1F">
      <w:pPr>
        <w:spacing w:after="0" w:line="240" w:lineRule="auto"/>
        <w:contextualSpacing/>
        <w:jc w:val="center"/>
      </w:pPr>
      <w:r>
        <w:rPr>
          <w:b/>
          <w:sz w:val="28"/>
        </w:rPr>
        <w:t xml:space="preserve">o izvedbi </w:t>
      </w:r>
      <w:r w:rsidR="003B56EC">
        <w:rPr>
          <w:b/>
          <w:sz w:val="28"/>
        </w:rPr>
        <w:t xml:space="preserve">raziskovalno razvojnih </w:t>
      </w:r>
      <w:r>
        <w:rPr>
          <w:b/>
          <w:sz w:val="28"/>
        </w:rPr>
        <w:t>aktivnosti</w:t>
      </w:r>
    </w:p>
    <w:p w14:paraId="0F3104A9" w14:textId="77777777" w:rsidR="00D12B0C" w:rsidRDefault="00D12B0C">
      <w:pPr>
        <w:spacing w:after="0" w:line="240" w:lineRule="auto"/>
        <w:contextualSpacing/>
        <w:jc w:val="both"/>
      </w:pPr>
    </w:p>
    <w:p w14:paraId="668C7EB1" w14:textId="44321FAA" w:rsidR="00D12B0C" w:rsidRDefault="00C11E1F" w:rsidP="00FC3E3C">
      <w:pPr>
        <w:pStyle w:val="ListParagraph"/>
        <w:numPr>
          <w:ilvl w:val="0"/>
          <w:numId w:val="6"/>
        </w:numPr>
        <w:spacing w:after="0" w:line="240" w:lineRule="auto"/>
        <w:contextualSpacing/>
        <w:jc w:val="center"/>
      </w:pPr>
      <w:r w:rsidRPr="00FC3E3C">
        <w:rPr>
          <w:b/>
        </w:rPr>
        <w:t>člen (uvodne določbe)</w:t>
      </w:r>
    </w:p>
    <w:p w14:paraId="36E52817" w14:textId="77777777" w:rsidR="00D12B0C" w:rsidRDefault="00D12B0C">
      <w:pPr>
        <w:spacing w:after="0" w:line="240" w:lineRule="auto"/>
        <w:contextualSpacing/>
        <w:jc w:val="both"/>
      </w:pPr>
    </w:p>
    <w:p w14:paraId="3268D535" w14:textId="561C1EC9" w:rsidR="00652F71" w:rsidRDefault="00C11E1F" w:rsidP="00652F71">
      <w:pPr>
        <w:spacing w:after="0" w:line="240" w:lineRule="auto"/>
        <w:contextualSpacing/>
        <w:jc w:val="both"/>
      </w:pPr>
      <w:r>
        <w:t>Pogodbeni stranki uvodoma ugotavljata</w:t>
      </w:r>
      <w:r w:rsidR="00652F71">
        <w:t xml:space="preserve">, </w:t>
      </w:r>
      <w:bookmarkStart w:id="0" w:name="move25910977"/>
      <w:bookmarkEnd w:id="0"/>
      <w:r>
        <w:t xml:space="preserve">da </w:t>
      </w:r>
      <w:r w:rsidR="00EA4396">
        <w:t xml:space="preserve">je na sestanku z IJS dne </w:t>
      </w:r>
      <w:r w:rsidR="00EA4396" w:rsidRPr="00264801">
        <w:rPr>
          <w:highlight w:val="yellow"/>
        </w:rPr>
        <w:t>XX.YY.ZZZZ</w:t>
      </w:r>
      <w:r w:rsidR="00EA4396">
        <w:t xml:space="preserve"> </w:t>
      </w:r>
      <w:r>
        <w:t xml:space="preserve">Podjetje </w:t>
      </w:r>
      <w:r w:rsidR="00EA4396">
        <w:t xml:space="preserve">izrazilo načelni interes za sodelovanje z IJS pri izvedbi </w:t>
      </w:r>
      <w:r>
        <w:t>raziskav</w:t>
      </w:r>
      <w:r w:rsidR="00145C00">
        <w:t xml:space="preserve"> (v nadaljevanju Raziskave)</w:t>
      </w:r>
      <w:r w:rsidR="00652F71">
        <w:t xml:space="preserve"> na </w:t>
      </w:r>
      <w:r w:rsidR="00EA4396">
        <w:t xml:space="preserve">podlagi </w:t>
      </w:r>
      <w:r w:rsidR="00652F71">
        <w:t>naslednjih identificiranih tem:</w:t>
      </w:r>
    </w:p>
    <w:p w14:paraId="49142373" w14:textId="3F0C2D52" w:rsidR="00652F71" w:rsidRPr="00264801" w:rsidRDefault="00652F71" w:rsidP="00652F71">
      <w:pPr>
        <w:pStyle w:val="ListParagraph"/>
        <w:numPr>
          <w:ilvl w:val="0"/>
          <w:numId w:val="5"/>
        </w:numPr>
        <w:spacing w:after="0" w:line="240" w:lineRule="auto"/>
        <w:contextualSpacing/>
        <w:jc w:val="both"/>
      </w:pPr>
      <w:r w:rsidRPr="00264801">
        <w:rPr>
          <w:highlight w:val="yellow"/>
        </w:rPr>
        <w:t>[vnesi id tem</w:t>
      </w:r>
      <w:r>
        <w:rPr>
          <w:highlight w:val="yellow"/>
        </w:rPr>
        <w:t>o 1</w:t>
      </w:r>
      <w:r w:rsidRPr="00264801">
        <w:rPr>
          <w:highlight w:val="yellow"/>
        </w:rPr>
        <w:t>]</w:t>
      </w:r>
    </w:p>
    <w:p w14:paraId="51337642" w14:textId="1CDE36EB" w:rsidR="00652F71" w:rsidRPr="00264801" w:rsidRDefault="00652F71" w:rsidP="00652F71">
      <w:pPr>
        <w:pStyle w:val="ListParagraph"/>
        <w:numPr>
          <w:ilvl w:val="0"/>
          <w:numId w:val="5"/>
        </w:numPr>
        <w:spacing w:after="0" w:line="240" w:lineRule="auto"/>
        <w:contextualSpacing/>
        <w:jc w:val="both"/>
      </w:pPr>
      <w:r w:rsidRPr="00A26F48">
        <w:rPr>
          <w:highlight w:val="yellow"/>
        </w:rPr>
        <w:t>[vnesi id tem</w:t>
      </w:r>
      <w:r>
        <w:rPr>
          <w:highlight w:val="yellow"/>
        </w:rPr>
        <w:t>o 2</w:t>
      </w:r>
      <w:r w:rsidRPr="00A26F48">
        <w:rPr>
          <w:highlight w:val="yellow"/>
        </w:rPr>
        <w:t>]</w:t>
      </w:r>
    </w:p>
    <w:p w14:paraId="13ED8B06" w14:textId="7EDBF508" w:rsidR="00652F71" w:rsidRPr="00264801" w:rsidRDefault="00652F71" w:rsidP="00652F71">
      <w:pPr>
        <w:pStyle w:val="ListParagraph"/>
        <w:numPr>
          <w:ilvl w:val="0"/>
          <w:numId w:val="5"/>
        </w:numPr>
        <w:spacing w:after="0" w:line="240" w:lineRule="auto"/>
        <w:contextualSpacing/>
        <w:jc w:val="both"/>
      </w:pPr>
      <w:r w:rsidRPr="00A26F48">
        <w:rPr>
          <w:highlight w:val="yellow"/>
        </w:rPr>
        <w:t>[vnesi id tem</w:t>
      </w:r>
      <w:r>
        <w:rPr>
          <w:highlight w:val="yellow"/>
        </w:rPr>
        <w:t>o …</w:t>
      </w:r>
      <w:r w:rsidRPr="00A26F48">
        <w:rPr>
          <w:highlight w:val="yellow"/>
        </w:rPr>
        <w:t>]</w:t>
      </w:r>
    </w:p>
    <w:p w14:paraId="5754286B" w14:textId="0261AA69" w:rsidR="00652F71" w:rsidRDefault="00652F71" w:rsidP="00264801">
      <w:pPr>
        <w:pStyle w:val="ListParagraph"/>
        <w:numPr>
          <w:ilvl w:val="0"/>
          <w:numId w:val="5"/>
        </w:numPr>
        <w:spacing w:after="0" w:line="240" w:lineRule="auto"/>
        <w:contextualSpacing/>
        <w:jc w:val="both"/>
      </w:pPr>
      <w:r w:rsidRPr="00A26F48">
        <w:rPr>
          <w:highlight w:val="yellow"/>
        </w:rPr>
        <w:t>[vnesi id tem</w:t>
      </w:r>
      <w:r>
        <w:rPr>
          <w:highlight w:val="yellow"/>
        </w:rPr>
        <w:t>o n</w:t>
      </w:r>
      <w:r w:rsidRPr="00A26F48">
        <w:rPr>
          <w:highlight w:val="yellow"/>
        </w:rPr>
        <w:t>]</w:t>
      </w:r>
    </w:p>
    <w:p w14:paraId="02529E6E" w14:textId="044B1349" w:rsidR="00D12B0C" w:rsidRDefault="00D12B0C">
      <w:pPr>
        <w:spacing w:after="0" w:line="240" w:lineRule="auto"/>
        <w:contextualSpacing/>
        <w:jc w:val="both"/>
      </w:pPr>
      <w:bookmarkStart w:id="1" w:name="move259109771"/>
      <w:bookmarkEnd w:id="1"/>
    </w:p>
    <w:p w14:paraId="3694A639" w14:textId="68D05123" w:rsidR="00D12B0C" w:rsidRDefault="00C11E1F">
      <w:pPr>
        <w:spacing w:after="0" w:line="240" w:lineRule="auto"/>
        <w:contextualSpacing/>
        <w:jc w:val="both"/>
      </w:pPr>
      <w:r>
        <w:t>Stranki sklepata to pogodbo z namenom opredelitve in ureditve njunih odnosov v zvezi z izvedbo Raziskav ter določitve pravic in obveznosti, ki za stranki izhajajo iz t</w:t>
      </w:r>
      <w:r w:rsidR="007C120D">
        <w:t>akšnega sodelovanja</w:t>
      </w:r>
      <w:r>
        <w:t>.</w:t>
      </w:r>
    </w:p>
    <w:p w14:paraId="7FB99E64" w14:textId="77777777" w:rsidR="00D12B0C" w:rsidRDefault="00D12B0C">
      <w:pPr>
        <w:spacing w:after="0" w:line="240" w:lineRule="auto"/>
        <w:contextualSpacing/>
        <w:jc w:val="both"/>
        <w:rPr>
          <w:b/>
        </w:rPr>
      </w:pPr>
    </w:p>
    <w:p w14:paraId="0EFE5054" w14:textId="10ABE51E" w:rsidR="00D12B0C" w:rsidRDefault="00C11E1F" w:rsidP="00FC3E3C">
      <w:pPr>
        <w:pStyle w:val="ListParagraph"/>
        <w:numPr>
          <w:ilvl w:val="0"/>
          <w:numId w:val="6"/>
        </w:numPr>
        <w:spacing w:after="0" w:line="240" w:lineRule="auto"/>
        <w:contextualSpacing/>
        <w:jc w:val="center"/>
      </w:pPr>
      <w:r w:rsidRPr="00FC3E3C">
        <w:rPr>
          <w:b/>
        </w:rPr>
        <w:t xml:space="preserve">člen (izvedba </w:t>
      </w:r>
      <w:r w:rsidR="00145C00">
        <w:rPr>
          <w:b/>
        </w:rPr>
        <w:t>R</w:t>
      </w:r>
      <w:r w:rsidR="0002475E" w:rsidRPr="00FC3E3C">
        <w:rPr>
          <w:b/>
        </w:rPr>
        <w:t>aziskav</w:t>
      </w:r>
      <w:r w:rsidRPr="00FC3E3C">
        <w:rPr>
          <w:b/>
        </w:rPr>
        <w:t>)</w:t>
      </w:r>
    </w:p>
    <w:p w14:paraId="4D5C4C81" w14:textId="77777777" w:rsidR="00D12B0C" w:rsidRDefault="00D12B0C">
      <w:pPr>
        <w:spacing w:after="0" w:line="240" w:lineRule="auto"/>
        <w:contextualSpacing/>
        <w:jc w:val="both"/>
      </w:pPr>
    </w:p>
    <w:p w14:paraId="418E71AE" w14:textId="5BAAFF0F" w:rsidR="002D6E19" w:rsidRDefault="00C11E1F">
      <w:pPr>
        <w:spacing w:after="0" w:line="240" w:lineRule="auto"/>
        <w:contextualSpacing/>
        <w:jc w:val="both"/>
      </w:pPr>
      <w:r>
        <w:t xml:space="preserve">Podjetje bo </w:t>
      </w:r>
      <w:r w:rsidR="00EA4396">
        <w:t xml:space="preserve">interes </w:t>
      </w:r>
      <w:r w:rsidR="0002475E">
        <w:t xml:space="preserve">za </w:t>
      </w:r>
      <w:r w:rsidR="00FC3E3C">
        <w:t xml:space="preserve">posamezno </w:t>
      </w:r>
      <w:r w:rsidR="00EA4396">
        <w:t>Raziskav</w:t>
      </w:r>
      <w:r w:rsidR="00FC3E3C">
        <w:t>o</w:t>
      </w:r>
      <w:r w:rsidR="002D6E19">
        <w:t xml:space="preserve"> </w:t>
      </w:r>
      <w:r w:rsidR="00FC3E3C">
        <w:t xml:space="preserve">na </w:t>
      </w:r>
      <w:r w:rsidR="002D6E19">
        <w:t>vsako izmed identificiranih tem iz 1. člena te pogodbe posredovalo predstavnikom IJS.</w:t>
      </w:r>
    </w:p>
    <w:p w14:paraId="324E0341" w14:textId="77777777" w:rsidR="002D6E19" w:rsidRDefault="002D6E19">
      <w:pPr>
        <w:spacing w:after="0" w:line="240" w:lineRule="auto"/>
        <w:contextualSpacing/>
        <w:jc w:val="both"/>
      </w:pPr>
    </w:p>
    <w:p w14:paraId="0ED809DF" w14:textId="4A07BDA3" w:rsidR="001E3155" w:rsidRDefault="002D6E19">
      <w:pPr>
        <w:spacing w:after="0" w:line="240" w:lineRule="auto"/>
        <w:contextualSpacing/>
        <w:jc w:val="both"/>
      </w:pPr>
      <w:r>
        <w:t xml:space="preserve">IJS se bo v roku </w:t>
      </w:r>
      <w:r w:rsidR="001E3155">
        <w:rPr>
          <w:highlight w:val="yellow"/>
        </w:rPr>
        <w:t>desetih</w:t>
      </w:r>
      <w:r w:rsidRPr="00264801">
        <w:rPr>
          <w:highlight w:val="yellow"/>
        </w:rPr>
        <w:t xml:space="preserve"> </w:t>
      </w:r>
      <w:r w:rsidR="00C11E1F" w:rsidRPr="002D6E19">
        <w:rPr>
          <w:highlight w:val="yellow"/>
        </w:rPr>
        <w:t>(</w:t>
      </w:r>
      <w:r w:rsidR="001E3155">
        <w:rPr>
          <w:highlight w:val="yellow"/>
        </w:rPr>
        <w:t>10</w:t>
      </w:r>
      <w:r w:rsidR="00C11E1F" w:rsidRPr="002D6E19">
        <w:rPr>
          <w:highlight w:val="yellow"/>
        </w:rPr>
        <w:t xml:space="preserve">) </w:t>
      </w:r>
      <w:r w:rsidR="00C11E1F">
        <w:t xml:space="preserve">delovnih dni po </w:t>
      </w:r>
      <w:r>
        <w:t xml:space="preserve">prejemu interesa odzval in </w:t>
      </w:r>
      <w:r w:rsidR="00FC3E3C">
        <w:t>P</w:t>
      </w:r>
      <w:r>
        <w:t xml:space="preserve">odjetju </w:t>
      </w:r>
      <w:r w:rsidR="001E3155">
        <w:t xml:space="preserve">za vsako Raziskavo na posamezno identificirano temo </w:t>
      </w:r>
      <w:r>
        <w:t>predložil</w:t>
      </w:r>
      <w:r w:rsidR="001E3155">
        <w:t>:</w:t>
      </w:r>
    </w:p>
    <w:p w14:paraId="7C9ED4C4" w14:textId="2E7C24D6" w:rsidR="001E3155" w:rsidRDefault="001E3155">
      <w:pPr>
        <w:pStyle w:val="ListParagraph"/>
        <w:numPr>
          <w:ilvl w:val="0"/>
          <w:numId w:val="3"/>
        </w:numPr>
        <w:spacing w:after="0" w:line="240" w:lineRule="auto"/>
        <w:contextualSpacing/>
        <w:jc w:val="both"/>
      </w:pPr>
      <w:r>
        <w:t xml:space="preserve">Kratko mnenje o </w:t>
      </w:r>
      <w:r w:rsidR="00CE2CB6">
        <w:t xml:space="preserve">tehnični </w:t>
      </w:r>
      <w:r>
        <w:t>izvedljivosti;</w:t>
      </w:r>
    </w:p>
    <w:p w14:paraId="7016DDC0" w14:textId="78480D59" w:rsidR="001E3155" w:rsidRDefault="001E3155" w:rsidP="001E3155">
      <w:pPr>
        <w:pStyle w:val="ListParagraph"/>
        <w:numPr>
          <w:ilvl w:val="0"/>
          <w:numId w:val="3"/>
        </w:numPr>
        <w:spacing w:after="0" w:line="240" w:lineRule="auto"/>
        <w:contextualSpacing/>
        <w:jc w:val="both"/>
      </w:pPr>
      <w:r>
        <w:t>Časovni okvir izvedbe;</w:t>
      </w:r>
    </w:p>
    <w:p w14:paraId="1C2BD89A" w14:textId="77777777" w:rsidR="00487739" w:rsidRDefault="001E3155" w:rsidP="001E3155">
      <w:pPr>
        <w:pStyle w:val="ListParagraph"/>
        <w:numPr>
          <w:ilvl w:val="0"/>
          <w:numId w:val="3"/>
        </w:numPr>
        <w:spacing w:after="0" w:line="240" w:lineRule="auto"/>
        <w:contextualSpacing/>
        <w:jc w:val="both"/>
      </w:pPr>
      <w:r>
        <w:t>O</w:t>
      </w:r>
      <w:r w:rsidR="002D6E19">
        <w:t xml:space="preserve">ceno stroškov uporabe prostorov, opreme in osebja IJS za izvedbo </w:t>
      </w:r>
      <w:r>
        <w:t>r</w:t>
      </w:r>
      <w:r w:rsidR="002D6E19">
        <w:t>aziskav</w:t>
      </w:r>
      <w:r>
        <w:t>e</w:t>
      </w:r>
    </w:p>
    <w:p w14:paraId="1131DEC3" w14:textId="6B9DFED4" w:rsidR="001E3155" w:rsidRDefault="00487739" w:rsidP="00487739">
      <w:pPr>
        <w:spacing w:after="0" w:line="240" w:lineRule="auto"/>
        <w:contextualSpacing/>
        <w:jc w:val="both"/>
      </w:pPr>
      <w:r>
        <w:t>(v nadaljevanju Ponudba)</w:t>
      </w:r>
      <w:r w:rsidR="001E3155">
        <w:t>.</w:t>
      </w:r>
    </w:p>
    <w:p w14:paraId="27460A19" w14:textId="44FE16F5" w:rsidR="00CE2CB6" w:rsidRDefault="00CE2CB6" w:rsidP="00487739">
      <w:pPr>
        <w:spacing w:after="0" w:line="240" w:lineRule="auto"/>
        <w:contextualSpacing/>
        <w:jc w:val="both"/>
      </w:pPr>
    </w:p>
    <w:p w14:paraId="5A0799FF" w14:textId="2B53694A" w:rsidR="000D3004" w:rsidRDefault="00CE2CB6" w:rsidP="000D3004">
      <w:pPr>
        <w:spacing w:after="0" w:line="240" w:lineRule="auto"/>
        <w:contextualSpacing/>
        <w:jc w:val="both"/>
      </w:pPr>
      <w:r>
        <w:t xml:space="preserve">Podjetje </w:t>
      </w:r>
      <w:r w:rsidR="000D3004">
        <w:t xml:space="preserve">lahko </w:t>
      </w:r>
      <w:r>
        <w:t xml:space="preserve">v roku </w:t>
      </w:r>
      <w:r>
        <w:rPr>
          <w:highlight w:val="yellow"/>
        </w:rPr>
        <w:t xml:space="preserve">enega (1) meseca </w:t>
      </w:r>
      <w:r>
        <w:t>po prejemu Ponudbe</w:t>
      </w:r>
      <w:r w:rsidR="000D3004">
        <w:t xml:space="preserve"> le-to</w:t>
      </w:r>
      <w:r>
        <w:t xml:space="preserve"> potrdi </w:t>
      </w:r>
      <w:r w:rsidR="00B260EE">
        <w:t xml:space="preserve">s pisnim naročilom </w:t>
      </w:r>
      <w:r w:rsidR="00DF3739">
        <w:t>(v nadaljevanju Naročil</w:t>
      </w:r>
      <w:r w:rsidR="00B260EE">
        <w:t>o</w:t>
      </w:r>
      <w:r w:rsidR="00DF3739">
        <w:t>)</w:t>
      </w:r>
      <w:r w:rsidR="00B260EE">
        <w:t>, pisno zavrne ali se na Ponudbo ne odzove</w:t>
      </w:r>
      <w:r w:rsidR="000D3004">
        <w:t>.</w:t>
      </w:r>
    </w:p>
    <w:p w14:paraId="0FB9E248" w14:textId="77777777" w:rsidR="00B260EE" w:rsidRDefault="00B260EE" w:rsidP="000D3004">
      <w:pPr>
        <w:spacing w:after="0" w:line="240" w:lineRule="auto"/>
        <w:contextualSpacing/>
        <w:jc w:val="both"/>
      </w:pPr>
    </w:p>
    <w:p w14:paraId="376B342F" w14:textId="76AA180B" w:rsidR="00B260EE" w:rsidRDefault="000D3004" w:rsidP="00233730">
      <w:pPr>
        <w:spacing w:after="0" w:line="240" w:lineRule="auto"/>
        <w:contextualSpacing/>
        <w:jc w:val="both"/>
      </w:pPr>
      <w:r>
        <w:t xml:space="preserve">IJS bo </w:t>
      </w:r>
      <w:r w:rsidR="00B260EE">
        <w:t xml:space="preserve">z izvedbo </w:t>
      </w:r>
      <w:r w:rsidR="00FC3E3C">
        <w:t xml:space="preserve">posamezne </w:t>
      </w:r>
      <w:r>
        <w:t xml:space="preserve">Raziskave </w:t>
      </w:r>
      <w:r w:rsidR="00B260EE">
        <w:t xml:space="preserve">pričel le v primeru </w:t>
      </w:r>
      <w:r>
        <w:t>Naročil</w:t>
      </w:r>
      <w:r w:rsidR="00B260EE">
        <w:t>a s strani Podjetja</w:t>
      </w:r>
      <w:r>
        <w:t>.</w:t>
      </w:r>
    </w:p>
    <w:p w14:paraId="58298DB7" w14:textId="77777777" w:rsidR="00B260EE" w:rsidRDefault="00B260EE" w:rsidP="00233730">
      <w:pPr>
        <w:spacing w:after="0" w:line="240" w:lineRule="auto"/>
        <w:contextualSpacing/>
        <w:jc w:val="both"/>
      </w:pPr>
    </w:p>
    <w:p w14:paraId="308D15BD" w14:textId="26BDBDDD" w:rsidR="00233730" w:rsidRDefault="00233730" w:rsidP="00233730">
      <w:pPr>
        <w:spacing w:after="0" w:line="240" w:lineRule="auto"/>
        <w:contextualSpacing/>
        <w:jc w:val="both"/>
      </w:pPr>
      <w:r>
        <w:t>IJS bo Raziskave izvajal v lastnih prostorih, z lastno opremo in lastnim osebjem.</w:t>
      </w:r>
    </w:p>
    <w:p w14:paraId="4888A5E6" w14:textId="77777777" w:rsidR="001E3155" w:rsidRDefault="001E3155" w:rsidP="001E3155">
      <w:pPr>
        <w:spacing w:after="0" w:line="240" w:lineRule="auto"/>
        <w:contextualSpacing/>
        <w:jc w:val="both"/>
      </w:pPr>
    </w:p>
    <w:p w14:paraId="7A385BC5" w14:textId="616EB2F2" w:rsidR="001E3155" w:rsidRDefault="001E3155" w:rsidP="001E3155">
      <w:pPr>
        <w:spacing w:after="0" w:line="240" w:lineRule="auto"/>
        <w:contextualSpacing/>
        <w:jc w:val="both"/>
      </w:pPr>
      <w:r>
        <w:t xml:space="preserve">IJS bo </w:t>
      </w:r>
      <w:r w:rsidR="00233730">
        <w:t xml:space="preserve">za vsako posamezno </w:t>
      </w:r>
      <w:r>
        <w:t>Raziskav</w:t>
      </w:r>
      <w:r w:rsidR="00233730">
        <w:t>o</w:t>
      </w:r>
      <w:r>
        <w:t xml:space="preserve"> Podjetju </w:t>
      </w:r>
      <w:r w:rsidR="00233730">
        <w:t xml:space="preserve">v pregled in potrditev </w:t>
      </w:r>
      <w:r>
        <w:t>posredoval poročilo o izvedbi Raziskave, ki bo vsebovalo:</w:t>
      </w:r>
    </w:p>
    <w:p w14:paraId="1FD1D179" w14:textId="41CAC634" w:rsidR="001E3155" w:rsidRDefault="001E3155" w:rsidP="001E3155">
      <w:pPr>
        <w:pStyle w:val="ListParagraph"/>
        <w:numPr>
          <w:ilvl w:val="0"/>
          <w:numId w:val="3"/>
        </w:numPr>
        <w:spacing w:after="0" w:line="240" w:lineRule="auto"/>
        <w:contextualSpacing/>
        <w:jc w:val="both"/>
      </w:pPr>
      <w:r>
        <w:t>Kratek povzetek;</w:t>
      </w:r>
    </w:p>
    <w:p w14:paraId="1B229042" w14:textId="15295F11" w:rsidR="001E3155" w:rsidRDefault="001E3155" w:rsidP="001E3155">
      <w:pPr>
        <w:pStyle w:val="ListParagraph"/>
        <w:numPr>
          <w:ilvl w:val="0"/>
          <w:numId w:val="3"/>
        </w:numPr>
        <w:spacing w:after="0" w:line="240" w:lineRule="auto"/>
        <w:contextualSpacing/>
        <w:jc w:val="both"/>
      </w:pPr>
      <w:r>
        <w:t>Opis metodologije;</w:t>
      </w:r>
    </w:p>
    <w:p w14:paraId="6F30CDE3" w14:textId="65BD1A79" w:rsidR="001E3155" w:rsidRDefault="001E3155" w:rsidP="001E3155">
      <w:pPr>
        <w:pStyle w:val="ListParagraph"/>
        <w:numPr>
          <w:ilvl w:val="0"/>
          <w:numId w:val="3"/>
        </w:numPr>
        <w:spacing w:after="0" w:line="240" w:lineRule="auto"/>
        <w:contextualSpacing/>
        <w:jc w:val="both"/>
      </w:pPr>
      <w:r>
        <w:t>Opis rezultatov;</w:t>
      </w:r>
    </w:p>
    <w:p w14:paraId="2E0DF437" w14:textId="77777777" w:rsidR="00487739" w:rsidRDefault="001E3155" w:rsidP="001E3155">
      <w:pPr>
        <w:pStyle w:val="ListParagraph"/>
        <w:numPr>
          <w:ilvl w:val="0"/>
          <w:numId w:val="3"/>
        </w:numPr>
        <w:spacing w:after="0" w:line="240" w:lineRule="auto"/>
        <w:contextualSpacing/>
        <w:jc w:val="both"/>
      </w:pPr>
      <w:r>
        <w:t>Interpretacijo rezultatov</w:t>
      </w:r>
    </w:p>
    <w:p w14:paraId="639ED919" w14:textId="73244C1C" w:rsidR="001E3155" w:rsidRDefault="00487739" w:rsidP="00264801">
      <w:pPr>
        <w:spacing w:after="0" w:line="240" w:lineRule="auto"/>
        <w:contextualSpacing/>
        <w:jc w:val="both"/>
      </w:pPr>
      <w:r>
        <w:lastRenderedPageBreak/>
        <w:t>(v nadaljevanju Poročilo)</w:t>
      </w:r>
      <w:r w:rsidR="001E3155">
        <w:t>.</w:t>
      </w:r>
    </w:p>
    <w:p w14:paraId="502CAB8F" w14:textId="5CBE5BB3" w:rsidR="00233730" w:rsidRDefault="00233730" w:rsidP="001E3155">
      <w:pPr>
        <w:spacing w:after="0" w:line="240" w:lineRule="auto"/>
        <w:contextualSpacing/>
        <w:jc w:val="both"/>
      </w:pPr>
    </w:p>
    <w:p w14:paraId="6E2FADAE" w14:textId="2602F23B" w:rsidR="001E3155" w:rsidRDefault="00233730">
      <w:pPr>
        <w:spacing w:after="0" w:line="240" w:lineRule="auto"/>
        <w:contextualSpacing/>
        <w:jc w:val="both"/>
      </w:pPr>
      <w:r>
        <w:t>Posamezna Raziskava šteje za zaključeno, ko podjetje vsebinsko pregleda in potrdi Poročilo.</w:t>
      </w:r>
    </w:p>
    <w:p w14:paraId="7BF2960F" w14:textId="77777777" w:rsidR="000F4842" w:rsidRDefault="000F4842">
      <w:pPr>
        <w:spacing w:after="0" w:line="240" w:lineRule="auto"/>
        <w:contextualSpacing/>
        <w:jc w:val="both"/>
        <w:rPr>
          <w:b/>
        </w:rPr>
      </w:pPr>
    </w:p>
    <w:p w14:paraId="7D83501F" w14:textId="152F4209" w:rsidR="00D12B0C" w:rsidRDefault="00C11E1F" w:rsidP="00FC3E3C">
      <w:pPr>
        <w:pStyle w:val="ListParagraph"/>
        <w:numPr>
          <w:ilvl w:val="0"/>
          <w:numId w:val="6"/>
        </w:numPr>
        <w:spacing w:after="0" w:line="240" w:lineRule="auto"/>
        <w:contextualSpacing/>
        <w:jc w:val="center"/>
      </w:pPr>
      <w:r w:rsidRPr="00FC3E3C">
        <w:rPr>
          <w:b/>
        </w:rPr>
        <w:t>člen (</w:t>
      </w:r>
      <w:r w:rsidR="007C120D" w:rsidRPr="00FC3E3C">
        <w:rPr>
          <w:b/>
        </w:rPr>
        <w:t>obveznost plačila</w:t>
      </w:r>
      <w:r w:rsidRPr="00FC3E3C">
        <w:rPr>
          <w:b/>
        </w:rPr>
        <w:t>)</w:t>
      </w:r>
    </w:p>
    <w:p w14:paraId="1594FC4A" w14:textId="77777777" w:rsidR="00CE2CB6" w:rsidRDefault="00CE2CB6">
      <w:pPr>
        <w:spacing w:after="0" w:line="240" w:lineRule="auto"/>
        <w:contextualSpacing/>
        <w:jc w:val="both"/>
      </w:pPr>
    </w:p>
    <w:p w14:paraId="7B21B3E7" w14:textId="2CBBE0FC" w:rsidR="00483978" w:rsidRPr="00FC3E3C" w:rsidRDefault="00233730" w:rsidP="00483978">
      <w:pPr>
        <w:spacing w:after="0" w:line="240" w:lineRule="auto"/>
        <w:contextualSpacing/>
        <w:jc w:val="both"/>
      </w:pPr>
      <w:r w:rsidRPr="00233730">
        <w:t xml:space="preserve">Ta pogodba je sklenjena v vrednosti </w:t>
      </w:r>
      <w:r w:rsidR="0002475E">
        <w:t xml:space="preserve"> </w:t>
      </w:r>
      <w:r w:rsidRPr="00264801">
        <w:rPr>
          <w:highlight w:val="yellow"/>
        </w:rPr>
        <w:t>50.000,00 EUR (brez DDV)</w:t>
      </w:r>
      <w:r w:rsidR="00FC3E3C">
        <w:t xml:space="preserve"> in obsega izvedbo več posameznih Raziskav,</w:t>
      </w:r>
      <w:r w:rsidRPr="00233730">
        <w:t xml:space="preserve"> pri čemer </w:t>
      </w:r>
      <w:r w:rsidR="004313EE">
        <w:t xml:space="preserve">se </w:t>
      </w:r>
      <w:r w:rsidR="00483978" w:rsidRPr="007D4BE5">
        <w:rPr>
          <w:rFonts w:asciiTheme="majorHAnsi" w:hAnsiTheme="majorHAnsi" w:cstheme="majorHAnsi"/>
        </w:rPr>
        <w:t xml:space="preserve">(i) se izvedba </w:t>
      </w:r>
      <w:r w:rsidR="00483978">
        <w:rPr>
          <w:rFonts w:asciiTheme="majorHAnsi" w:hAnsiTheme="majorHAnsi" w:cstheme="majorHAnsi"/>
        </w:rPr>
        <w:t xml:space="preserve">vsake </w:t>
      </w:r>
      <w:r w:rsidR="00483978" w:rsidRPr="007D4BE5">
        <w:rPr>
          <w:rFonts w:asciiTheme="majorHAnsi" w:hAnsiTheme="majorHAnsi" w:cstheme="majorHAnsi"/>
        </w:rPr>
        <w:t>posamezne Raziskave prične ob Naročilu in zaključi s potrditvijo Poročila s strani Podjetja in (ii) Stranki torej nista zavezani k realizaciji pogodbene vrednosti</w:t>
      </w:r>
      <w:r w:rsidR="004313EE">
        <w:t>.</w:t>
      </w:r>
      <w:r w:rsidR="00FC3E3C">
        <w:t xml:space="preserve"> </w:t>
      </w:r>
      <w:r w:rsidR="00483978" w:rsidRPr="007D4BE5">
        <w:rPr>
          <w:rFonts w:asciiTheme="majorHAnsi" w:hAnsiTheme="majorHAnsi" w:cstheme="majorHAnsi"/>
        </w:rPr>
        <w:t xml:space="preserve">V primeru, da bi </w:t>
      </w:r>
      <w:r w:rsidR="00483978">
        <w:rPr>
          <w:rFonts w:asciiTheme="majorHAnsi" w:hAnsiTheme="majorHAnsi" w:cstheme="majorHAnsi"/>
        </w:rPr>
        <w:t xml:space="preserve">se </w:t>
      </w:r>
      <w:r w:rsidR="00FC3E3C">
        <w:rPr>
          <w:rFonts w:asciiTheme="majorHAnsi" w:hAnsiTheme="majorHAnsi" w:cstheme="majorHAnsi"/>
        </w:rPr>
        <w:t xml:space="preserve">izkazalo, da </w:t>
      </w:r>
      <w:r w:rsidR="00483978">
        <w:rPr>
          <w:rFonts w:asciiTheme="majorHAnsi" w:hAnsiTheme="majorHAnsi" w:cstheme="majorHAnsi"/>
        </w:rPr>
        <w:t xml:space="preserve">bo </w:t>
      </w:r>
      <w:r w:rsidR="00FC3E3C">
        <w:rPr>
          <w:rFonts w:asciiTheme="majorHAnsi" w:hAnsiTheme="majorHAnsi" w:cstheme="majorHAnsi"/>
        </w:rPr>
        <w:t xml:space="preserve">v obdobju veljavnosti te pogodbe </w:t>
      </w:r>
      <w:r w:rsidR="00483978">
        <w:rPr>
          <w:rFonts w:asciiTheme="majorHAnsi" w:hAnsiTheme="majorHAnsi" w:cstheme="majorHAnsi"/>
        </w:rPr>
        <w:t>pogodbena vrednost presežena</w:t>
      </w:r>
      <w:r w:rsidR="00FC3E3C">
        <w:rPr>
          <w:rFonts w:asciiTheme="majorHAnsi" w:hAnsiTheme="majorHAnsi" w:cstheme="majorHAnsi"/>
        </w:rPr>
        <w:t>, Stranki novo pogodbeno vrednost določita z aneksom k tej pogodbi</w:t>
      </w:r>
      <w:r w:rsidR="00483978" w:rsidRPr="007D4BE5">
        <w:rPr>
          <w:rFonts w:asciiTheme="majorHAnsi" w:hAnsiTheme="majorHAnsi" w:cstheme="majorHAnsi"/>
        </w:rPr>
        <w:t>.</w:t>
      </w:r>
    </w:p>
    <w:p w14:paraId="0DC60ABB" w14:textId="77777777" w:rsidR="004313EE" w:rsidRDefault="004313EE">
      <w:pPr>
        <w:spacing w:after="0" w:line="240" w:lineRule="auto"/>
        <w:contextualSpacing/>
        <w:jc w:val="both"/>
      </w:pPr>
      <w:bookmarkStart w:id="2" w:name="_GoBack"/>
      <w:bookmarkEnd w:id="2"/>
    </w:p>
    <w:p w14:paraId="0110098E" w14:textId="0DBEB6CA" w:rsidR="000F4842" w:rsidRDefault="00233730">
      <w:pPr>
        <w:spacing w:after="0" w:line="240" w:lineRule="auto"/>
        <w:contextualSpacing/>
        <w:jc w:val="both"/>
      </w:pPr>
      <w:r>
        <w:t xml:space="preserve">IJS bo v roku petih (5) delovnih dni po zaključku posamezne Raziskave Podjetju izstavil </w:t>
      </w:r>
      <w:r w:rsidR="004313EE">
        <w:t>r</w:t>
      </w:r>
      <w:r>
        <w:t xml:space="preserve">ačun </w:t>
      </w:r>
      <w:r w:rsidR="004313EE">
        <w:t xml:space="preserve">v višini </w:t>
      </w:r>
      <w:r w:rsidR="00B260EE">
        <w:t>z Naročilom potrjenega zneska s Ponudbe IJS</w:t>
      </w:r>
      <w:r w:rsidR="004313EE">
        <w:t>.</w:t>
      </w:r>
    </w:p>
    <w:p w14:paraId="658C2FFC" w14:textId="77777777" w:rsidR="000F4842" w:rsidRDefault="000F4842">
      <w:pPr>
        <w:spacing w:after="0" w:line="240" w:lineRule="auto"/>
        <w:contextualSpacing/>
        <w:jc w:val="both"/>
      </w:pPr>
    </w:p>
    <w:p w14:paraId="2CB7BB0D" w14:textId="6F965FD7" w:rsidR="00C11E1F" w:rsidRPr="004D2A02" w:rsidRDefault="00C11E1F" w:rsidP="00C11E1F">
      <w:pPr>
        <w:spacing w:after="0" w:line="240" w:lineRule="auto"/>
        <w:contextualSpacing/>
        <w:jc w:val="both"/>
        <w:rPr>
          <w:color w:val="auto"/>
        </w:rPr>
      </w:pPr>
      <w:r>
        <w:rPr>
          <w:color w:val="auto"/>
        </w:rPr>
        <w:t>Podjetje je račun dolžno plačati v roku trideset (30) dni od dneva izstavitve računa</w:t>
      </w:r>
      <w:r w:rsidRPr="004D2A02">
        <w:rPr>
          <w:color w:val="auto"/>
        </w:rPr>
        <w:t xml:space="preserve">. Podjetje bo sredstva nakazalo na transakcijski </w:t>
      </w:r>
      <w:r w:rsidR="00145C00" w:rsidRPr="004D2A02">
        <w:rPr>
          <w:color w:val="auto"/>
        </w:rPr>
        <w:t>račun</w:t>
      </w:r>
      <w:r w:rsidR="00145C00">
        <w:rPr>
          <w:color w:val="auto"/>
        </w:rPr>
        <w:t>, naveden na izstavljenemu računu</w:t>
      </w:r>
      <w:r w:rsidRPr="004D2A02">
        <w:rPr>
          <w:color w:val="auto"/>
        </w:rPr>
        <w:t>.</w:t>
      </w:r>
    </w:p>
    <w:p w14:paraId="1F8FBB30" w14:textId="77777777" w:rsidR="00D12B0C" w:rsidRDefault="00D12B0C">
      <w:pPr>
        <w:pStyle w:val="Golobesedilo1"/>
        <w:spacing w:line="240" w:lineRule="auto"/>
        <w:jc w:val="both"/>
        <w:rPr>
          <w:rFonts w:ascii="Calibri" w:hAnsi="Calibri"/>
          <w:b/>
          <w:sz w:val="22"/>
          <w:szCs w:val="22"/>
        </w:rPr>
      </w:pPr>
    </w:p>
    <w:p w14:paraId="680CF5A1" w14:textId="2E6C2C87" w:rsidR="00D12B0C" w:rsidRDefault="00C11E1F" w:rsidP="00FC3E3C">
      <w:pPr>
        <w:pStyle w:val="Golobesedilo1"/>
        <w:numPr>
          <w:ilvl w:val="0"/>
          <w:numId w:val="6"/>
        </w:numPr>
        <w:spacing w:line="240" w:lineRule="auto"/>
        <w:jc w:val="center"/>
        <w:rPr>
          <w:sz w:val="22"/>
          <w:szCs w:val="22"/>
        </w:rPr>
      </w:pPr>
      <w:r>
        <w:rPr>
          <w:rFonts w:ascii="Calibri" w:hAnsi="Calibri"/>
          <w:b/>
          <w:sz w:val="22"/>
          <w:szCs w:val="22"/>
        </w:rPr>
        <w:t>člen (varovanje poslovnih skrivnosti)</w:t>
      </w:r>
    </w:p>
    <w:p w14:paraId="54380F7B" w14:textId="77777777" w:rsidR="00D12B0C" w:rsidRDefault="00D12B0C">
      <w:pPr>
        <w:pStyle w:val="Golobesedilo1"/>
        <w:spacing w:line="240" w:lineRule="auto"/>
        <w:jc w:val="center"/>
        <w:rPr>
          <w:rFonts w:ascii="Calibri" w:hAnsi="Calibri"/>
          <w:b/>
        </w:rPr>
      </w:pPr>
    </w:p>
    <w:p w14:paraId="05B6D467" w14:textId="5AC19888" w:rsidR="00D12B0C" w:rsidRDefault="00C11E1F">
      <w:pPr>
        <w:suppressAutoHyphens w:val="0"/>
        <w:spacing w:after="0" w:line="240" w:lineRule="auto"/>
        <w:jc w:val="both"/>
      </w:pPr>
      <w:r>
        <w:rPr>
          <w:rFonts w:eastAsia="Times New Roman" w:cs="Calibri"/>
          <w:color w:val="000000"/>
        </w:rPr>
        <w:t>Pogodbeni stranki soglašata, da se kot poslovno skrivnost varuje vse, kar določi ena od pogodbenih strank kot poslovno skrivnost.</w:t>
      </w:r>
    </w:p>
    <w:p w14:paraId="51FF2A6A" w14:textId="77777777" w:rsidR="00D12B0C" w:rsidRDefault="00D12B0C">
      <w:pPr>
        <w:suppressAutoHyphens w:val="0"/>
        <w:spacing w:after="0" w:line="240" w:lineRule="auto"/>
        <w:jc w:val="both"/>
        <w:rPr>
          <w:rFonts w:eastAsia="Times New Roman" w:cs="Calibri"/>
          <w:color w:val="000000"/>
          <w:sz w:val="18"/>
          <w:szCs w:val="18"/>
        </w:rPr>
      </w:pPr>
    </w:p>
    <w:p w14:paraId="2C4D9F9B" w14:textId="77777777" w:rsidR="00D12B0C" w:rsidRDefault="00C11E1F">
      <w:pPr>
        <w:suppressAutoHyphens w:val="0"/>
        <w:spacing w:after="0" w:line="240" w:lineRule="auto"/>
        <w:jc w:val="both"/>
      </w:pPr>
      <w:r>
        <w:rPr>
          <w:rFonts w:eastAsia="Times New Roman" w:cs="Calibri"/>
          <w:color w:val="000000"/>
        </w:rPr>
        <w:t>Pogodbeni stranki soglašata, da brez predhodne pisne odobritve nasprotne stranke ne bosta uporabili ali razkrili zaupnih podatkov, ki si jih bosta izmenjali v času izvajanja te pogodbe. Zaveza po varovanju zaupnih podatkov veže stranki tega dogovora še 7 (sedem) let po prenehanju veljavnosti te pogodbe.</w:t>
      </w:r>
    </w:p>
    <w:p w14:paraId="38F0BD00" w14:textId="77777777" w:rsidR="00D12B0C" w:rsidRDefault="00D12B0C">
      <w:pPr>
        <w:suppressAutoHyphens w:val="0"/>
        <w:spacing w:after="0" w:line="240" w:lineRule="auto"/>
        <w:jc w:val="both"/>
        <w:rPr>
          <w:rFonts w:eastAsia="Times New Roman" w:cs="Calibri"/>
          <w:color w:val="000000"/>
          <w:sz w:val="18"/>
          <w:szCs w:val="18"/>
        </w:rPr>
      </w:pPr>
    </w:p>
    <w:p w14:paraId="068F6B9D" w14:textId="77777777" w:rsidR="00D12B0C" w:rsidRDefault="00C11E1F">
      <w:pPr>
        <w:suppressAutoHyphens w:val="0"/>
        <w:spacing w:after="0" w:line="240" w:lineRule="auto"/>
        <w:jc w:val="both"/>
      </w:pPr>
      <w:r>
        <w:rPr>
          <w:rFonts w:eastAsia="Times New Roman" w:cs="Calibri"/>
          <w:color w:val="000000"/>
        </w:rPr>
        <w:t>Podatke, ki so označeni kot poslovna skrivnost, bosta stranki zaupali svojim zaposlenim, zastopnikom ali podizvajalcem samo v obsegu, ki je nujno potreben za izpeljavo nalog zaposlenih, zastopnikov ali podizvajalcev, vse pod pogojem, da jih veže zakonska ali pogodbena dolžnost skrbnega varovanja zaupanih jim podatkov.</w:t>
      </w:r>
    </w:p>
    <w:p w14:paraId="47202BDE" w14:textId="77777777" w:rsidR="00D12B0C" w:rsidRDefault="00D12B0C">
      <w:pPr>
        <w:suppressAutoHyphens w:val="0"/>
        <w:spacing w:after="0" w:line="240" w:lineRule="auto"/>
        <w:jc w:val="both"/>
        <w:rPr>
          <w:rFonts w:eastAsia="Times New Roman" w:cs="Calibri"/>
          <w:color w:val="000000"/>
          <w:sz w:val="18"/>
          <w:szCs w:val="18"/>
        </w:rPr>
      </w:pPr>
    </w:p>
    <w:p w14:paraId="383FC894" w14:textId="77777777" w:rsidR="00D12B0C" w:rsidRDefault="00C11E1F">
      <w:pPr>
        <w:suppressAutoHyphens w:val="0"/>
        <w:spacing w:after="0" w:line="240" w:lineRule="auto"/>
        <w:jc w:val="both"/>
        <w:rPr>
          <w:rFonts w:eastAsia="Times New Roman" w:cs="Calibri"/>
          <w:color w:val="000000"/>
          <w:sz w:val="18"/>
          <w:szCs w:val="18"/>
        </w:rPr>
      </w:pPr>
      <w:r>
        <w:rPr>
          <w:rFonts w:eastAsia="Times New Roman" w:cs="Calibri"/>
          <w:color w:val="000000"/>
        </w:rPr>
        <w:t>Obveznost zaupnosti, kot določeno v tej pogodbi, ne velja za naslednje vrste podatkov, četudi imajo zaupno naravo:</w:t>
      </w:r>
    </w:p>
    <w:p w14:paraId="01FEA2F2" w14:textId="77777777" w:rsidR="00D12B0C" w:rsidRDefault="00C11E1F">
      <w:pPr>
        <w:suppressAutoHyphens w:val="0"/>
        <w:spacing w:after="0" w:line="240" w:lineRule="auto"/>
        <w:jc w:val="both"/>
        <w:rPr>
          <w:rFonts w:eastAsia="Times New Roman" w:cs="Calibri"/>
          <w:color w:val="000000"/>
          <w:sz w:val="18"/>
          <w:szCs w:val="18"/>
        </w:rPr>
      </w:pPr>
      <w:r>
        <w:rPr>
          <w:rFonts w:eastAsia="Times New Roman" w:cs="Calibri"/>
          <w:color w:val="000000"/>
        </w:rPr>
        <w:t>-    podatke, posredovane stranki s strani tretje osebe, ki ob posredovanju teh zaupnih podatkov ni kršila nobenih lastnih obveznosti ali dogovorov o zaupnosti, oziroma je tretja oseba ob razkritju podatkov stranki izkazala, da je ne veže nobena obveznost ali dogovor o zaupnosti;</w:t>
      </w:r>
    </w:p>
    <w:p w14:paraId="20BDD4D7" w14:textId="77777777" w:rsidR="00D12B0C" w:rsidRDefault="00C11E1F">
      <w:pPr>
        <w:suppressAutoHyphens w:val="0"/>
        <w:spacing w:after="0" w:line="240" w:lineRule="auto"/>
        <w:jc w:val="both"/>
        <w:rPr>
          <w:rFonts w:eastAsia="Times New Roman" w:cs="Calibri"/>
          <w:color w:val="000000"/>
          <w:sz w:val="18"/>
          <w:szCs w:val="18"/>
        </w:rPr>
      </w:pPr>
      <w:r>
        <w:rPr>
          <w:rFonts w:eastAsia="Times New Roman" w:cs="Calibri"/>
          <w:color w:val="000000"/>
        </w:rPr>
        <w:t>-    podatke, ki so ali bodo postali dostopni širši javnosti, neodvisno od stranke, ki je prejela podatke;</w:t>
      </w:r>
    </w:p>
    <w:p w14:paraId="2D9AF50E" w14:textId="77777777" w:rsidR="00D12B0C" w:rsidRDefault="00C11E1F">
      <w:pPr>
        <w:suppressAutoHyphens w:val="0"/>
        <w:spacing w:after="0" w:line="240" w:lineRule="auto"/>
        <w:jc w:val="both"/>
        <w:rPr>
          <w:rFonts w:eastAsia="Times New Roman" w:cs="Calibri"/>
          <w:color w:val="000000"/>
          <w:sz w:val="18"/>
          <w:szCs w:val="18"/>
        </w:rPr>
      </w:pPr>
      <w:r>
        <w:rPr>
          <w:rFonts w:eastAsia="Times New Roman" w:cs="Calibri"/>
          <w:color w:val="000000"/>
        </w:rPr>
        <w:t>-    podatke, za katere je stranka, ki je podatke prejela, od stranke, na katere se podatki nanašajo, pridobila pisno soglasje za njihovo razkritje ali spremembo statusa zaupnosti;</w:t>
      </w:r>
    </w:p>
    <w:p w14:paraId="2CB7E65D" w14:textId="77777777" w:rsidR="00D12B0C" w:rsidRDefault="00C11E1F">
      <w:pPr>
        <w:suppressAutoHyphens w:val="0"/>
        <w:spacing w:after="0" w:line="240" w:lineRule="auto"/>
        <w:jc w:val="both"/>
        <w:rPr>
          <w:rFonts w:eastAsia="Times New Roman" w:cs="Calibri"/>
          <w:color w:val="000000"/>
          <w:sz w:val="18"/>
          <w:szCs w:val="18"/>
        </w:rPr>
      </w:pPr>
      <w:r>
        <w:rPr>
          <w:rFonts w:eastAsia="Times New Roman" w:cs="Calibri"/>
          <w:color w:val="000000"/>
        </w:rPr>
        <w:t>-    podatke, ki jih je stranka, ki je podatke pridobila, neodvisno razvila sama;</w:t>
      </w:r>
    </w:p>
    <w:p w14:paraId="260D542E" w14:textId="77777777" w:rsidR="00D12B0C" w:rsidRDefault="00C11E1F">
      <w:pPr>
        <w:suppressAutoHyphens w:val="0"/>
        <w:spacing w:after="0" w:line="240" w:lineRule="auto"/>
        <w:jc w:val="both"/>
        <w:rPr>
          <w:rFonts w:eastAsia="Times New Roman" w:cs="Calibri"/>
          <w:color w:val="000000"/>
          <w:sz w:val="18"/>
          <w:szCs w:val="18"/>
        </w:rPr>
      </w:pPr>
      <w:r>
        <w:rPr>
          <w:rFonts w:eastAsia="Times New Roman" w:cs="Calibri"/>
          <w:color w:val="000000"/>
        </w:rPr>
        <w:t>-    podatke, ki jih je stranka dolžna razkriti na podlagi zahteve sodišča ali drugega uradnega organa - v takšnem primeru se stranka, ki je podatke dolžna razkriti, zavezuje nasprotno stranko nemudoma obvestiti, tako da lahko nasprotna stranka uveljavlja vsa veljavna pravna sredstva za zaščito podatkov, preprečitev ali omejitev razkritja oziroma omejitev morebitne škode, ki bi jo takšno razkritje lahko povzročilo;</w:t>
      </w:r>
    </w:p>
    <w:p w14:paraId="68632CBE" w14:textId="77777777" w:rsidR="00D12B0C" w:rsidRDefault="00C11E1F">
      <w:pPr>
        <w:suppressAutoHyphens w:val="0"/>
        <w:spacing w:after="0" w:line="240" w:lineRule="auto"/>
        <w:jc w:val="both"/>
        <w:rPr>
          <w:rFonts w:eastAsia="Times New Roman" w:cs="Calibri"/>
          <w:color w:val="000000"/>
          <w:sz w:val="18"/>
          <w:szCs w:val="18"/>
        </w:rPr>
      </w:pPr>
      <w:r>
        <w:rPr>
          <w:rFonts w:eastAsia="Times New Roman" w:cs="Calibri"/>
          <w:color w:val="000000"/>
        </w:rPr>
        <w:t xml:space="preserve">-    podatke, ki v skladu z Zakonom o dostopu do informacij javnega značaja (ZDIJZ; Uradni list RS, št. 24/03, s spremembami), po katerem ima Institut »Jožef Stefan« status zavezanca, veljajo za informacije javnega značaja - ob izpolnitvi pogojev iz 6.a člena ZDIJZ za takšne veljajo tudi osnovni podatki o pravnem poslu, in sicer podatek o vrsti posla, podatki o pogodbenem partnerju (za pravno osebo naziv ali firma, sedež, poslovni naslov in številka bančnega računa pravne osebe, za fizično osebo </w:t>
      </w:r>
      <w:r>
        <w:rPr>
          <w:rFonts w:eastAsia="Times New Roman" w:cs="Calibri"/>
          <w:color w:val="000000"/>
        </w:rPr>
        <w:lastRenderedPageBreak/>
        <w:t>osebno ime in kraj bivanja), pogodbena vrednost in višina posameznih izplačil, datum in trajanje posla ter enaki podatki iz morebitnih aneksov k pogodbi.;</w:t>
      </w:r>
    </w:p>
    <w:p w14:paraId="3FB87287" w14:textId="77777777" w:rsidR="00D12B0C" w:rsidRDefault="00C11E1F">
      <w:pPr>
        <w:suppressAutoHyphens w:val="0"/>
        <w:spacing w:after="0" w:line="240" w:lineRule="auto"/>
        <w:jc w:val="both"/>
        <w:rPr>
          <w:rFonts w:eastAsia="Times New Roman" w:cs="Calibri"/>
          <w:sz w:val="18"/>
          <w:szCs w:val="18"/>
        </w:rPr>
      </w:pPr>
      <w:r>
        <w:rPr>
          <w:rFonts w:eastAsia="Times New Roman" w:cs="Calibri"/>
          <w:color w:val="000000"/>
        </w:rPr>
        <w:t xml:space="preserve">-    podatke, ki jih stranke iz te pogodbe potrebujejo za potrebe poročanja v okviru projektov pogodbenih strank, pod pogojem, da je med pogodbenimi strankami in naslovniki teh informacij sklenjen dogovor o </w:t>
      </w:r>
      <w:proofErr w:type="spellStart"/>
      <w:r>
        <w:rPr>
          <w:rFonts w:eastAsia="Times New Roman" w:cs="Calibri"/>
          <w:color w:val="000000"/>
        </w:rPr>
        <w:t>nerazkrivanju</w:t>
      </w:r>
      <w:proofErr w:type="spellEnd"/>
      <w:r>
        <w:rPr>
          <w:rFonts w:eastAsia="Times New Roman" w:cs="Calibri"/>
          <w:color w:val="000000"/>
        </w:rPr>
        <w:t xml:space="preserve"> zaupnih podatkov.</w:t>
      </w:r>
    </w:p>
    <w:p w14:paraId="55C4659A" w14:textId="5C54D4F5" w:rsidR="00145C00" w:rsidRDefault="00145C00">
      <w:pPr>
        <w:suppressAutoHyphens w:val="0"/>
        <w:spacing w:after="0" w:line="240" w:lineRule="auto"/>
        <w:contextualSpacing/>
        <w:jc w:val="both"/>
        <w:rPr>
          <w:rFonts w:eastAsia="Times New Roman" w:cs="Calibri"/>
        </w:rPr>
      </w:pPr>
    </w:p>
    <w:p w14:paraId="7F6B8CFC" w14:textId="77777777" w:rsidR="00145C00" w:rsidRPr="00232E3B" w:rsidRDefault="00145C00" w:rsidP="00FC3E3C">
      <w:pPr>
        <w:pStyle w:val="ListParagraph"/>
        <w:numPr>
          <w:ilvl w:val="0"/>
          <w:numId w:val="6"/>
        </w:numPr>
        <w:spacing w:after="0" w:line="240" w:lineRule="auto"/>
        <w:contextualSpacing/>
        <w:jc w:val="center"/>
        <w:rPr>
          <w:b/>
          <w:color w:val="000000"/>
        </w:rPr>
      </w:pPr>
      <w:r w:rsidRPr="00232E3B">
        <w:rPr>
          <w:b/>
          <w:color w:val="000000"/>
        </w:rPr>
        <w:t>člen (intelektualna lastnina</w:t>
      </w:r>
      <w:r>
        <w:rPr>
          <w:b/>
          <w:color w:val="000000"/>
        </w:rPr>
        <w:t xml:space="preserve"> in jamstva</w:t>
      </w:r>
      <w:r w:rsidRPr="00232E3B">
        <w:rPr>
          <w:b/>
          <w:color w:val="000000"/>
        </w:rPr>
        <w:t>)</w:t>
      </w:r>
    </w:p>
    <w:p w14:paraId="5C0C8B71" w14:textId="77777777" w:rsidR="00145C00" w:rsidRDefault="00145C00" w:rsidP="00145C00">
      <w:pPr>
        <w:spacing w:after="0" w:line="240" w:lineRule="auto"/>
        <w:contextualSpacing/>
        <w:jc w:val="both"/>
        <w:rPr>
          <w:color w:val="000000"/>
        </w:rPr>
      </w:pPr>
    </w:p>
    <w:p w14:paraId="684E5D78" w14:textId="77777777" w:rsidR="00145C00" w:rsidRPr="001D529B" w:rsidRDefault="00145C00" w:rsidP="00145C00">
      <w:pPr>
        <w:spacing w:after="0" w:line="240" w:lineRule="auto"/>
        <w:contextualSpacing/>
        <w:jc w:val="both"/>
        <w:rPr>
          <w:color w:val="000000"/>
        </w:rPr>
      </w:pPr>
      <w:r>
        <w:rPr>
          <w:color w:val="000000"/>
        </w:rPr>
        <w:t>I</w:t>
      </w:r>
      <w:r w:rsidRPr="001D529B">
        <w:rPr>
          <w:color w:val="000000"/>
        </w:rPr>
        <w:t>ntelektualn</w:t>
      </w:r>
      <w:r>
        <w:rPr>
          <w:color w:val="000000"/>
        </w:rPr>
        <w:t>a</w:t>
      </w:r>
      <w:r w:rsidRPr="001D529B">
        <w:rPr>
          <w:color w:val="000000"/>
        </w:rPr>
        <w:t xml:space="preserve"> lastnin</w:t>
      </w:r>
      <w:r>
        <w:rPr>
          <w:color w:val="000000"/>
        </w:rPr>
        <w:t>a</w:t>
      </w:r>
      <w:r w:rsidRPr="001D529B">
        <w:rPr>
          <w:color w:val="000000"/>
        </w:rPr>
        <w:t xml:space="preserve">, ki je pri posamezni </w:t>
      </w:r>
      <w:r>
        <w:rPr>
          <w:color w:val="000000"/>
        </w:rPr>
        <w:t>S</w:t>
      </w:r>
      <w:r w:rsidRPr="001D529B">
        <w:rPr>
          <w:color w:val="000000"/>
        </w:rPr>
        <w:t>tranki nastal</w:t>
      </w:r>
      <w:r>
        <w:rPr>
          <w:color w:val="000000"/>
        </w:rPr>
        <w:t>a</w:t>
      </w:r>
      <w:r w:rsidRPr="001D529B">
        <w:rPr>
          <w:color w:val="000000"/>
        </w:rPr>
        <w:t xml:space="preserve"> pred </w:t>
      </w:r>
      <w:r>
        <w:rPr>
          <w:color w:val="000000"/>
        </w:rPr>
        <w:t>izvedbo Raziskav</w:t>
      </w:r>
      <w:r w:rsidRPr="001D529B">
        <w:rPr>
          <w:color w:val="000000"/>
        </w:rPr>
        <w:t xml:space="preserve">, pripada tisti Stranki, ki je intelektualno lastnino razvila. </w:t>
      </w:r>
    </w:p>
    <w:p w14:paraId="2164A242" w14:textId="77777777" w:rsidR="00145C00" w:rsidRPr="001D529B" w:rsidRDefault="00145C00" w:rsidP="00145C00">
      <w:pPr>
        <w:spacing w:after="0" w:line="240" w:lineRule="auto"/>
        <w:contextualSpacing/>
        <w:jc w:val="both"/>
        <w:rPr>
          <w:color w:val="000000"/>
        </w:rPr>
      </w:pPr>
    </w:p>
    <w:p w14:paraId="2CB17367" w14:textId="77777777" w:rsidR="00145C00" w:rsidRDefault="00145C00" w:rsidP="00145C00">
      <w:pPr>
        <w:spacing w:after="0" w:line="240" w:lineRule="auto"/>
        <w:contextualSpacing/>
        <w:jc w:val="both"/>
        <w:rPr>
          <w:color w:val="000000"/>
        </w:rPr>
      </w:pPr>
      <w:r>
        <w:rPr>
          <w:color w:val="000000"/>
        </w:rPr>
        <w:t>I</w:t>
      </w:r>
      <w:r w:rsidRPr="001D529B">
        <w:rPr>
          <w:color w:val="000000"/>
        </w:rPr>
        <w:t>ntelektualne lastnin</w:t>
      </w:r>
      <w:r>
        <w:rPr>
          <w:color w:val="000000"/>
        </w:rPr>
        <w:t>a</w:t>
      </w:r>
      <w:r w:rsidRPr="001D529B">
        <w:rPr>
          <w:color w:val="000000"/>
        </w:rPr>
        <w:t>, nastal</w:t>
      </w:r>
      <w:r>
        <w:rPr>
          <w:color w:val="000000"/>
        </w:rPr>
        <w:t>a</w:t>
      </w:r>
      <w:r w:rsidRPr="001D529B">
        <w:rPr>
          <w:color w:val="000000"/>
        </w:rPr>
        <w:t xml:space="preserve"> v okviru </w:t>
      </w:r>
      <w:r>
        <w:rPr>
          <w:color w:val="000000"/>
        </w:rPr>
        <w:t>izvedbe Raziskav</w:t>
      </w:r>
      <w:r w:rsidRPr="001D529B">
        <w:rPr>
          <w:color w:val="000000"/>
        </w:rPr>
        <w:t>, ki izvira iz nadgradenj obstoječe intelektualne lastnine ene ali obeh Strank, pripada tisti Stranki, ki je intelektualno lastnino razvila.</w:t>
      </w:r>
    </w:p>
    <w:p w14:paraId="2EA4FD74" w14:textId="77777777" w:rsidR="00145C00" w:rsidRDefault="00145C00" w:rsidP="00145C00">
      <w:pPr>
        <w:spacing w:after="0" w:line="240" w:lineRule="auto"/>
        <w:contextualSpacing/>
        <w:jc w:val="both"/>
        <w:rPr>
          <w:color w:val="000000"/>
        </w:rPr>
      </w:pPr>
    </w:p>
    <w:p w14:paraId="0A9C061D" w14:textId="77777777" w:rsidR="00145C00" w:rsidRDefault="00145C00" w:rsidP="00145C00">
      <w:pPr>
        <w:spacing w:after="0" w:line="240" w:lineRule="auto"/>
        <w:contextualSpacing/>
        <w:jc w:val="both"/>
        <w:rPr>
          <w:color w:val="000000"/>
        </w:rPr>
      </w:pPr>
      <w:r w:rsidRPr="001D529B">
        <w:rPr>
          <w:color w:val="000000"/>
        </w:rPr>
        <w:t xml:space="preserve">S to pogodbo IJS Podjetju podeljuje pravice do uporabe </w:t>
      </w:r>
      <w:r>
        <w:rPr>
          <w:color w:val="000000"/>
        </w:rPr>
        <w:t xml:space="preserve">Poročil </w:t>
      </w:r>
      <w:r w:rsidRPr="001D529B">
        <w:rPr>
          <w:color w:val="000000"/>
        </w:rPr>
        <w:t>za razvoj, izdelavo, proizvodnjo, reprodukcijo, trženje in prodajo lastnih izdelkov in storitev.</w:t>
      </w:r>
    </w:p>
    <w:p w14:paraId="1EA33824" w14:textId="77777777" w:rsidR="00145C00" w:rsidRDefault="00145C00" w:rsidP="00145C00">
      <w:pPr>
        <w:spacing w:after="0" w:line="240" w:lineRule="auto"/>
        <w:contextualSpacing/>
        <w:jc w:val="both"/>
        <w:rPr>
          <w:color w:val="000000"/>
        </w:rPr>
      </w:pPr>
    </w:p>
    <w:p w14:paraId="76AD79FE" w14:textId="77777777" w:rsidR="00145C00" w:rsidRDefault="00145C00" w:rsidP="00145C00">
      <w:pPr>
        <w:spacing w:after="0" w:line="240" w:lineRule="auto"/>
        <w:contextualSpacing/>
        <w:jc w:val="both"/>
      </w:pPr>
      <w:r>
        <w:t>Če bi IJS za potrebe izvedbe Raziskav izkoriščal ali Podjetju dajal v uporabo službene izume IJS, bosta Stranki sklenili ločeno pogodbo o izkoriščanju ali uporabi tehnologij IJS.</w:t>
      </w:r>
    </w:p>
    <w:p w14:paraId="782DF8F6" w14:textId="77777777" w:rsidR="00145C00" w:rsidRDefault="00145C00" w:rsidP="00145C00">
      <w:pPr>
        <w:spacing w:after="0" w:line="240" w:lineRule="auto"/>
        <w:contextualSpacing/>
        <w:jc w:val="both"/>
        <w:rPr>
          <w:color w:val="000000"/>
        </w:rPr>
      </w:pPr>
    </w:p>
    <w:p w14:paraId="16B4E098" w14:textId="77777777" w:rsidR="00145C00" w:rsidRPr="001D529B" w:rsidRDefault="00145C00" w:rsidP="00145C00">
      <w:pPr>
        <w:spacing w:after="0" w:line="240" w:lineRule="auto"/>
        <w:contextualSpacing/>
        <w:jc w:val="both"/>
        <w:rPr>
          <w:color w:val="000000"/>
        </w:rPr>
      </w:pPr>
      <w:r w:rsidRPr="001D529B">
        <w:rPr>
          <w:color w:val="000000"/>
        </w:rPr>
        <w:t xml:space="preserve">V primeru </w:t>
      </w:r>
      <w:r>
        <w:rPr>
          <w:color w:val="000000"/>
        </w:rPr>
        <w:t xml:space="preserve">nastanka skupnega izuma </w:t>
      </w:r>
      <w:r w:rsidRPr="001D529B">
        <w:rPr>
          <w:color w:val="000000"/>
        </w:rPr>
        <w:t xml:space="preserve">se </w:t>
      </w:r>
      <w:proofErr w:type="spellStart"/>
      <w:r>
        <w:rPr>
          <w:color w:val="000000"/>
        </w:rPr>
        <w:t>imetništvo</w:t>
      </w:r>
      <w:proofErr w:type="spellEnd"/>
      <w:r>
        <w:rPr>
          <w:color w:val="000000"/>
        </w:rPr>
        <w:t xml:space="preserve"> </w:t>
      </w:r>
      <w:r w:rsidRPr="001D529B">
        <w:rPr>
          <w:color w:val="000000"/>
        </w:rPr>
        <w:t>posamezne Stranke določi glede na prispevek te Stranke k nastanku izuma</w:t>
      </w:r>
      <w:r>
        <w:rPr>
          <w:color w:val="000000"/>
        </w:rPr>
        <w:t xml:space="preserve">, kar se uredi z ločeno pogodbo o </w:t>
      </w:r>
      <w:proofErr w:type="spellStart"/>
      <w:r>
        <w:rPr>
          <w:color w:val="000000"/>
        </w:rPr>
        <w:t>imetništvu</w:t>
      </w:r>
      <w:proofErr w:type="spellEnd"/>
      <w:r>
        <w:rPr>
          <w:color w:val="000000"/>
        </w:rPr>
        <w:t xml:space="preserve"> intelektualne lastnine.</w:t>
      </w:r>
    </w:p>
    <w:p w14:paraId="3418D800" w14:textId="77777777" w:rsidR="00145C00" w:rsidRPr="001D529B" w:rsidRDefault="00145C00" w:rsidP="00145C00">
      <w:pPr>
        <w:spacing w:after="0" w:line="240" w:lineRule="auto"/>
        <w:contextualSpacing/>
        <w:jc w:val="both"/>
        <w:rPr>
          <w:color w:val="000000"/>
        </w:rPr>
      </w:pPr>
    </w:p>
    <w:p w14:paraId="382334FE" w14:textId="77777777" w:rsidR="00145C00" w:rsidRPr="001D529B" w:rsidRDefault="00145C00" w:rsidP="00145C00">
      <w:pPr>
        <w:spacing w:after="0" w:line="240" w:lineRule="auto"/>
        <w:contextualSpacing/>
        <w:jc w:val="both"/>
        <w:rPr>
          <w:color w:val="000000"/>
        </w:rPr>
      </w:pPr>
      <w:r w:rsidRPr="001D529B">
        <w:rPr>
          <w:color w:val="000000"/>
        </w:rPr>
        <w:t xml:space="preserve">Podjetje razume in se strinja, da bo </w:t>
      </w:r>
      <w:r>
        <w:rPr>
          <w:color w:val="000000"/>
        </w:rPr>
        <w:t>Poročila</w:t>
      </w:r>
      <w:r w:rsidRPr="001D529B">
        <w:rPr>
          <w:color w:val="000000"/>
        </w:rPr>
        <w:t xml:space="preserve"> uporabljalo na način, da to ne bo povzročalo zmanjševanja ugleda in dobrega imena IJS.</w:t>
      </w:r>
    </w:p>
    <w:p w14:paraId="39B4C892" w14:textId="77777777" w:rsidR="00145C00" w:rsidRPr="001D529B" w:rsidRDefault="00145C00" w:rsidP="00145C00">
      <w:pPr>
        <w:spacing w:after="0" w:line="240" w:lineRule="auto"/>
        <w:contextualSpacing/>
        <w:jc w:val="both"/>
        <w:rPr>
          <w:color w:val="000000"/>
        </w:rPr>
      </w:pPr>
    </w:p>
    <w:p w14:paraId="677F49C6" w14:textId="77777777" w:rsidR="00145C00" w:rsidRPr="001D529B" w:rsidRDefault="00145C00" w:rsidP="00145C00">
      <w:pPr>
        <w:spacing w:after="0" w:line="240" w:lineRule="auto"/>
        <w:contextualSpacing/>
        <w:jc w:val="both"/>
        <w:rPr>
          <w:color w:val="000000"/>
        </w:rPr>
      </w:pPr>
      <w:r w:rsidRPr="001D529B">
        <w:rPr>
          <w:color w:val="000000"/>
        </w:rPr>
        <w:t>IJS s</w:t>
      </w:r>
      <w:r>
        <w:rPr>
          <w:color w:val="000000"/>
        </w:rPr>
        <w:t xml:space="preserve">e zavezuje, da si bo </w:t>
      </w:r>
      <w:r w:rsidRPr="001D529B">
        <w:rPr>
          <w:color w:val="000000"/>
        </w:rPr>
        <w:t xml:space="preserve">po najboljših močeh </w:t>
      </w:r>
      <w:r>
        <w:rPr>
          <w:color w:val="000000"/>
        </w:rPr>
        <w:t xml:space="preserve">in </w:t>
      </w:r>
      <w:r w:rsidRPr="001D529B">
        <w:rPr>
          <w:color w:val="000000"/>
        </w:rPr>
        <w:t>z uporabo najnovejšega stanja znanosti in tehnologije</w:t>
      </w:r>
      <w:r>
        <w:rPr>
          <w:color w:val="000000"/>
        </w:rPr>
        <w:t xml:space="preserve"> </w:t>
      </w:r>
      <w:r w:rsidRPr="001D529B">
        <w:rPr>
          <w:color w:val="000000"/>
        </w:rPr>
        <w:t>prizadeval doseči čim boljš</w:t>
      </w:r>
      <w:r>
        <w:rPr>
          <w:color w:val="000000"/>
        </w:rPr>
        <w:t>e</w:t>
      </w:r>
      <w:r w:rsidRPr="001D529B">
        <w:rPr>
          <w:color w:val="000000"/>
        </w:rPr>
        <w:t xml:space="preserve"> rezultat</w:t>
      </w:r>
      <w:r>
        <w:rPr>
          <w:color w:val="000000"/>
        </w:rPr>
        <w:t>e</w:t>
      </w:r>
      <w:r w:rsidRPr="001D529B">
        <w:rPr>
          <w:color w:val="000000"/>
        </w:rPr>
        <w:t xml:space="preserve"> </w:t>
      </w:r>
      <w:r>
        <w:rPr>
          <w:color w:val="000000"/>
        </w:rPr>
        <w:t>Raziskav</w:t>
      </w:r>
      <w:r w:rsidRPr="001D529B">
        <w:rPr>
          <w:color w:val="000000"/>
        </w:rPr>
        <w:t xml:space="preserve">. IJS ne jamči, da bodo doseženi predvideni </w:t>
      </w:r>
      <w:r>
        <w:rPr>
          <w:color w:val="000000"/>
        </w:rPr>
        <w:t>r</w:t>
      </w:r>
      <w:r w:rsidRPr="001D529B">
        <w:rPr>
          <w:color w:val="000000"/>
        </w:rPr>
        <w:t xml:space="preserve">ezultati </w:t>
      </w:r>
      <w:r>
        <w:rPr>
          <w:color w:val="000000"/>
        </w:rPr>
        <w:t>R</w:t>
      </w:r>
      <w:r w:rsidRPr="001D529B">
        <w:rPr>
          <w:color w:val="000000"/>
        </w:rPr>
        <w:t>aziskav.</w:t>
      </w:r>
    </w:p>
    <w:p w14:paraId="193E2EBD" w14:textId="77777777" w:rsidR="00145C00" w:rsidRPr="001D529B" w:rsidRDefault="00145C00" w:rsidP="00145C00">
      <w:pPr>
        <w:spacing w:after="0" w:line="240" w:lineRule="auto"/>
        <w:contextualSpacing/>
        <w:jc w:val="both"/>
        <w:rPr>
          <w:color w:val="000000"/>
        </w:rPr>
      </w:pPr>
    </w:p>
    <w:p w14:paraId="0193BB2A" w14:textId="77777777" w:rsidR="00145C00" w:rsidRPr="001D529B" w:rsidRDefault="00145C00" w:rsidP="00145C00">
      <w:pPr>
        <w:spacing w:after="0" w:line="240" w:lineRule="auto"/>
        <w:contextualSpacing/>
        <w:jc w:val="both"/>
        <w:rPr>
          <w:color w:val="000000"/>
        </w:rPr>
      </w:pPr>
      <w:r w:rsidRPr="001D529B">
        <w:rPr>
          <w:color w:val="000000"/>
        </w:rPr>
        <w:t>Podjetje ne bo uporabljalo imena in/ali logotipov IJS brez predhodno pridobljenega soglasja.</w:t>
      </w:r>
    </w:p>
    <w:p w14:paraId="1B7FFE12" w14:textId="77777777" w:rsidR="00145C00" w:rsidRPr="001D529B" w:rsidRDefault="00145C00" w:rsidP="00145C00">
      <w:pPr>
        <w:spacing w:after="0" w:line="240" w:lineRule="auto"/>
        <w:contextualSpacing/>
        <w:jc w:val="both"/>
        <w:rPr>
          <w:color w:val="000000"/>
        </w:rPr>
      </w:pPr>
    </w:p>
    <w:p w14:paraId="1842BAC8" w14:textId="77777777" w:rsidR="00145C00" w:rsidRPr="001D529B" w:rsidRDefault="00145C00" w:rsidP="00145C00">
      <w:pPr>
        <w:spacing w:after="0" w:line="240" w:lineRule="auto"/>
        <w:contextualSpacing/>
        <w:jc w:val="both"/>
        <w:rPr>
          <w:color w:val="000000"/>
        </w:rPr>
      </w:pPr>
      <w:r w:rsidRPr="001D529B">
        <w:rPr>
          <w:color w:val="000000"/>
        </w:rPr>
        <w:t xml:space="preserve">Podjetje </w:t>
      </w:r>
      <w:r>
        <w:rPr>
          <w:color w:val="000000"/>
        </w:rPr>
        <w:t xml:space="preserve">je </w:t>
      </w:r>
      <w:r w:rsidRPr="001D529B">
        <w:rPr>
          <w:color w:val="000000"/>
        </w:rPr>
        <w:t>izključno samo odgovorno za kakršno koli izgubo, škodo ali poškodbo tretjih oseb zaradi uporabe rezultatov</w:t>
      </w:r>
      <w:r>
        <w:rPr>
          <w:color w:val="000000"/>
        </w:rPr>
        <w:t xml:space="preserve"> Raziskav</w:t>
      </w:r>
      <w:r w:rsidRPr="001D529B">
        <w:rPr>
          <w:color w:val="000000"/>
        </w:rPr>
        <w:t>, pridobljenih tekom sodelovanja z IJS, ali uporabe izdelkov, ki temeljijo na teh rezultatih, s strani Podjetja ali tretjih oseb, s katerimi Podjetje te rezultate deli.</w:t>
      </w:r>
    </w:p>
    <w:p w14:paraId="53043926" w14:textId="77777777" w:rsidR="00145C00" w:rsidRPr="001D529B" w:rsidRDefault="00145C00" w:rsidP="00145C00">
      <w:pPr>
        <w:spacing w:after="0" w:line="240" w:lineRule="auto"/>
        <w:contextualSpacing/>
        <w:jc w:val="both"/>
        <w:rPr>
          <w:color w:val="000000"/>
        </w:rPr>
      </w:pPr>
    </w:p>
    <w:p w14:paraId="443BAE5C" w14:textId="417E42E1" w:rsidR="00145C00" w:rsidRPr="00FC3E3C" w:rsidRDefault="00145C00" w:rsidP="00FC3E3C">
      <w:pPr>
        <w:spacing w:after="0" w:line="240" w:lineRule="auto"/>
        <w:contextualSpacing/>
        <w:jc w:val="both"/>
      </w:pPr>
      <w:r w:rsidRPr="001D529B">
        <w:rPr>
          <w:color w:val="000000"/>
        </w:rPr>
        <w:t>Stranki se strinjata, da Rezultatov ne bosta objavili, prodali ali kakorkoli drugače predali v uporabo tretjim pravnim ali fizičnim osebam brez pisnega soglasja druge Stranke.</w:t>
      </w:r>
    </w:p>
    <w:p w14:paraId="4A53A113" w14:textId="77777777" w:rsidR="00145C00" w:rsidRDefault="00145C00">
      <w:pPr>
        <w:suppressAutoHyphens w:val="0"/>
        <w:spacing w:after="0" w:line="240" w:lineRule="auto"/>
        <w:contextualSpacing/>
        <w:jc w:val="both"/>
        <w:rPr>
          <w:rFonts w:eastAsia="Times New Roman" w:cs="Calibri"/>
        </w:rPr>
      </w:pPr>
    </w:p>
    <w:p w14:paraId="2293855A" w14:textId="06F4EFEB" w:rsidR="00D12B0C" w:rsidRDefault="00C11E1F" w:rsidP="00FC3E3C">
      <w:pPr>
        <w:pStyle w:val="ListParagraph"/>
        <w:numPr>
          <w:ilvl w:val="0"/>
          <w:numId w:val="6"/>
        </w:numPr>
        <w:spacing w:after="0" w:line="240" w:lineRule="auto"/>
        <w:contextualSpacing/>
        <w:jc w:val="center"/>
      </w:pPr>
      <w:r w:rsidRPr="00FC3E3C">
        <w:rPr>
          <w:rFonts w:cs="Calibri"/>
          <w:b/>
        </w:rPr>
        <w:t>člen (koordinacija pri izvajanju določil pogodbe)</w:t>
      </w:r>
    </w:p>
    <w:p w14:paraId="106F8E70" w14:textId="77777777" w:rsidR="00D12B0C" w:rsidRDefault="00D12B0C">
      <w:pPr>
        <w:spacing w:after="0" w:line="240" w:lineRule="auto"/>
        <w:contextualSpacing/>
        <w:jc w:val="center"/>
        <w:rPr>
          <w:rFonts w:cs="Calibri"/>
          <w:b/>
        </w:rPr>
      </w:pPr>
    </w:p>
    <w:p w14:paraId="0A41AB12" w14:textId="7DA4B8AC" w:rsidR="00D12B0C" w:rsidRDefault="00C11E1F">
      <w:pPr>
        <w:spacing w:after="0" w:line="240" w:lineRule="auto"/>
        <w:contextualSpacing/>
        <w:rPr>
          <w:rFonts w:cs="Calibri"/>
        </w:rPr>
      </w:pPr>
      <w:r>
        <w:rPr>
          <w:rFonts w:cs="Calibri"/>
        </w:rPr>
        <w:t xml:space="preserve">Koordinator, zadolžen za izvajanje določil te pogodbe na strani IJS je/sta </w:t>
      </w:r>
      <w:r>
        <w:rPr>
          <w:rFonts w:cs="Calibri"/>
          <w:highlight w:val="yellow"/>
        </w:rPr>
        <w:t>_</w:t>
      </w:r>
      <w:r w:rsidR="00431817">
        <w:rPr>
          <w:rFonts w:cs="Calibri"/>
          <w:highlight w:val="yellow"/>
        </w:rPr>
        <w:t xml:space="preserve">[vnesi ime </w:t>
      </w:r>
      <w:proofErr w:type="spellStart"/>
      <w:r w:rsidR="00431817">
        <w:rPr>
          <w:rFonts w:cs="Calibri"/>
          <w:highlight w:val="yellow"/>
        </w:rPr>
        <w:t>LICencerja</w:t>
      </w:r>
      <w:proofErr w:type="spellEnd"/>
      <w:r w:rsidR="00431817">
        <w:rPr>
          <w:rFonts w:cs="Calibri"/>
          <w:highlight w:val="yellow"/>
        </w:rPr>
        <w:t xml:space="preserve"> / </w:t>
      </w:r>
      <w:proofErr w:type="spellStart"/>
      <w:r w:rsidR="00431817">
        <w:rPr>
          <w:rFonts w:cs="Calibri"/>
          <w:highlight w:val="yellow"/>
        </w:rPr>
        <w:t>CCRjevca</w:t>
      </w:r>
      <w:proofErr w:type="spellEnd"/>
      <w:r w:rsidR="00431817">
        <w:rPr>
          <w:rFonts w:cs="Calibri"/>
          <w:highlight w:val="yellow"/>
        </w:rPr>
        <w:t>],</w:t>
      </w:r>
      <w:r>
        <w:rPr>
          <w:rFonts w:cs="Calibri"/>
        </w:rPr>
        <w:t xml:space="preserve"> na strani Podjetja pa ______</w:t>
      </w:r>
      <w:r>
        <w:rPr>
          <w:rFonts w:cs="Calibri"/>
          <w:highlight w:val="yellow"/>
        </w:rPr>
        <w:t>______</w:t>
      </w:r>
      <w:r>
        <w:rPr>
          <w:rFonts w:cs="Calibri"/>
        </w:rPr>
        <w:t>____.</w:t>
      </w:r>
    </w:p>
    <w:p w14:paraId="144C955A" w14:textId="77777777" w:rsidR="00D12B0C" w:rsidRDefault="00D12B0C">
      <w:pPr>
        <w:pStyle w:val="Golobesedilo1"/>
        <w:tabs>
          <w:tab w:val="left" w:pos="426"/>
        </w:tabs>
        <w:spacing w:after="160" w:line="240" w:lineRule="auto"/>
        <w:contextualSpacing/>
        <w:jc w:val="both"/>
        <w:rPr>
          <w:rFonts w:ascii="Calibri" w:hAnsi="Calibri" w:cs="Calibri"/>
          <w:kern w:val="0"/>
          <w:sz w:val="22"/>
          <w:szCs w:val="22"/>
          <w:lang w:eastAsia="en-US"/>
        </w:rPr>
      </w:pPr>
    </w:p>
    <w:p w14:paraId="590A5FEE" w14:textId="334DA86E" w:rsidR="00D12B0C" w:rsidRDefault="00C11E1F" w:rsidP="00FC3E3C">
      <w:pPr>
        <w:pStyle w:val="Golobesedilo1"/>
        <w:numPr>
          <w:ilvl w:val="0"/>
          <w:numId w:val="6"/>
        </w:numPr>
        <w:tabs>
          <w:tab w:val="left" w:pos="426"/>
        </w:tabs>
        <w:spacing w:after="160" w:line="240" w:lineRule="auto"/>
        <w:contextualSpacing/>
        <w:jc w:val="center"/>
      </w:pPr>
      <w:r>
        <w:rPr>
          <w:rStyle w:val="Privzetapisavaodstavka1"/>
          <w:rFonts w:ascii="Calibri" w:hAnsi="Calibri"/>
          <w:b/>
          <w:sz w:val="22"/>
          <w:szCs w:val="22"/>
        </w:rPr>
        <w:t>člen (prenehanje pogodbe)</w:t>
      </w:r>
    </w:p>
    <w:p w14:paraId="7E0F1D2D" w14:textId="77777777" w:rsidR="00D12B0C" w:rsidRDefault="00D12B0C">
      <w:pPr>
        <w:pStyle w:val="Golobesedilo1"/>
        <w:tabs>
          <w:tab w:val="left" w:pos="426"/>
        </w:tabs>
        <w:spacing w:after="160" w:line="240" w:lineRule="auto"/>
        <w:contextualSpacing/>
        <w:jc w:val="center"/>
        <w:rPr>
          <w:rStyle w:val="Privzetapisavaodstavka1"/>
          <w:rFonts w:ascii="Calibri" w:hAnsi="Calibri"/>
          <w:b/>
          <w:sz w:val="22"/>
          <w:szCs w:val="22"/>
        </w:rPr>
      </w:pPr>
    </w:p>
    <w:p w14:paraId="24DF40E2" w14:textId="7C897D8A" w:rsidR="00D12B0C" w:rsidRDefault="00C11E1F">
      <w:pPr>
        <w:spacing w:after="0" w:line="240" w:lineRule="auto"/>
        <w:contextualSpacing/>
        <w:jc w:val="both"/>
      </w:pPr>
      <w:r>
        <w:rPr>
          <w:rFonts w:cs="Calibri"/>
        </w:rPr>
        <w:t xml:space="preserve">Ta pogodba je sklenjena za dobo veljavnosti </w:t>
      </w:r>
      <w:r w:rsidR="00431817" w:rsidRPr="00264801">
        <w:rPr>
          <w:rFonts w:cs="Calibri"/>
          <w:highlight w:val="yellow"/>
        </w:rPr>
        <w:t>dveh (2)</w:t>
      </w:r>
      <w:r w:rsidR="00431817">
        <w:rPr>
          <w:rFonts w:cs="Calibri"/>
        </w:rPr>
        <w:t xml:space="preserve"> let </w:t>
      </w:r>
      <w:r>
        <w:rPr>
          <w:rFonts w:cs="Calibri"/>
        </w:rPr>
        <w:t>od datuma podpisa.</w:t>
      </w:r>
    </w:p>
    <w:p w14:paraId="3125F7C8" w14:textId="3B20883F" w:rsidR="00145C00" w:rsidRDefault="00145C00">
      <w:pPr>
        <w:spacing w:after="0" w:line="240" w:lineRule="auto"/>
        <w:contextualSpacing/>
        <w:jc w:val="both"/>
        <w:rPr>
          <w:rStyle w:val="Privzetapisavaodstavka1"/>
          <w:b/>
        </w:rPr>
      </w:pPr>
    </w:p>
    <w:p w14:paraId="6DB4C30D" w14:textId="454346DF" w:rsidR="00D12B0C" w:rsidRDefault="00C11E1F" w:rsidP="00FC3E3C">
      <w:pPr>
        <w:pStyle w:val="Golobesedilo1"/>
        <w:numPr>
          <w:ilvl w:val="0"/>
          <w:numId w:val="6"/>
        </w:numPr>
        <w:tabs>
          <w:tab w:val="left" w:pos="426"/>
        </w:tabs>
        <w:spacing w:after="160" w:line="240" w:lineRule="auto"/>
        <w:contextualSpacing/>
        <w:jc w:val="center"/>
      </w:pPr>
      <w:r>
        <w:rPr>
          <w:rStyle w:val="Privzetapisavaodstavka1"/>
          <w:rFonts w:ascii="Calibri" w:hAnsi="Calibri"/>
          <w:b/>
          <w:sz w:val="22"/>
          <w:szCs w:val="22"/>
        </w:rPr>
        <w:t>člen (prehodne in končne določbe)</w:t>
      </w:r>
    </w:p>
    <w:p w14:paraId="4AABBB17" w14:textId="77777777" w:rsidR="00D12B0C" w:rsidRDefault="00C11E1F">
      <w:pPr>
        <w:spacing w:after="0" w:line="240" w:lineRule="auto"/>
        <w:contextualSpacing/>
        <w:jc w:val="both"/>
      </w:pPr>
      <w:r>
        <w:rPr>
          <w:rFonts w:eastAsia="Calibri"/>
        </w:rPr>
        <w:lastRenderedPageBreak/>
        <w:t xml:space="preserve">Stranki soglašata, da bosta vse morebitne spremembe oziroma dopolnitve pogodbe sklenili pisno v obliki aneksa k pogodbi in si bosta prizadevali vse spore v zvezi s to pogodbo rešiti na miren način. </w:t>
      </w:r>
      <w:r>
        <w:t>V primeru, da posameznega spora stranki ne moreta rešiti po mirni poti, je za reševanje spora izključno pristojno stvarno pristojno sodišče v Ljubljani.</w:t>
      </w:r>
    </w:p>
    <w:p w14:paraId="39353474" w14:textId="77777777" w:rsidR="00D12B0C" w:rsidRDefault="00D12B0C">
      <w:pPr>
        <w:spacing w:after="0" w:line="240" w:lineRule="auto"/>
        <w:contextualSpacing/>
        <w:jc w:val="both"/>
      </w:pPr>
    </w:p>
    <w:p w14:paraId="492A0A7A" w14:textId="77777777" w:rsidR="00D12B0C" w:rsidRDefault="00C11E1F">
      <w:pPr>
        <w:pStyle w:val="Golobesedilo1"/>
        <w:spacing w:after="160" w:line="240" w:lineRule="auto"/>
        <w:contextualSpacing/>
        <w:jc w:val="both"/>
        <w:rPr>
          <w:rFonts w:ascii="Calibri" w:hAnsi="Calibri"/>
          <w:sz w:val="22"/>
          <w:szCs w:val="22"/>
        </w:rPr>
      </w:pPr>
      <w:r>
        <w:rPr>
          <w:rFonts w:ascii="Calibri" w:hAnsi="Calibri"/>
          <w:sz w:val="22"/>
          <w:szCs w:val="22"/>
        </w:rPr>
        <w:t>Pogodba prične veljati z dnem, ko jo podpišeta obe pogodbeni stranki.</w:t>
      </w:r>
    </w:p>
    <w:p w14:paraId="6CE0B6F8" w14:textId="32EFEF26" w:rsidR="00D12B0C" w:rsidRDefault="00C11E1F">
      <w:pPr>
        <w:spacing w:after="0" w:line="240" w:lineRule="auto"/>
        <w:contextualSpacing/>
        <w:jc w:val="both"/>
        <w:rPr>
          <w:rStyle w:val="Privzetapisavaodstavka1"/>
          <w:rFonts w:eastAsia="Calibri"/>
        </w:rPr>
      </w:pPr>
      <w:r>
        <w:rPr>
          <w:rStyle w:val="Privzetapisavaodstavka1"/>
          <w:rFonts w:eastAsia="Calibri"/>
        </w:rPr>
        <w:t xml:space="preserve">Pogodba je napisana v </w:t>
      </w:r>
      <w:r w:rsidR="0002475E">
        <w:rPr>
          <w:rStyle w:val="Privzetapisavaodstavka1"/>
          <w:rFonts w:eastAsia="Calibri"/>
        </w:rPr>
        <w:t xml:space="preserve">dveh </w:t>
      </w:r>
      <w:r>
        <w:rPr>
          <w:rStyle w:val="Privzetapisavaodstavka1"/>
          <w:rFonts w:eastAsia="Calibri"/>
        </w:rPr>
        <w:t>(</w:t>
      </w:r>
      <w:r w:rsidR="0002475E">
        <w:rPr>
          <w:rStyle w:val="Privzetapisavaodstavka1"/>
          <w:rFonts w:eastAsia="Calibri"/>
        </w:rPr>
        <w:t>2</w:t>
      </w:r>
      <w:r>
        <w:rPr>
          <w:rStyle w:val="Privzetapisavaodstavka1"/>
          <w:rFonts w:eastAsia="Calibri"/>
        </w:rPr>
        <w:t xml:space="preserve">) enakih izvodih, od katerih vsaka stranka prejme po </w:t>
      </w:r>
      <w:r w:rsidR="0002475E">
        <w:rPr>
          <w:rStyle w:val="Privzetapisavaodstavka1"/>
          <w:rFonts w:eastAsia="Calibri"/>
        </w:rPr>
        <w:t xml:space="preserve">en </w:t>
      </w:r>
      <w:r>
        <w:rPr>
          <w:rStyle w:val="Privzetapisavaodstavka1"/>
          <w:rFonts w:eastAsia="Calibri"/>
        </w:rPr>
        <w:t xml:space="preserve">izvod.  </w:t>
      </w:r>
    </w:p>
    <w:p w14:paraId="03D84155" w14:textId="77777777" w:rsidR="00D12B0C" w:rsidRDefault="00D12B0C">
      <w:pPr>
        <w:spacing w:after="0" w:line="240" w:lineRule="auto"/>
        <w:contextualSpacing/>
      </w:pPr>
    </w:p>
    <w:p w14:paraId="1A4F0976" w14:textId="77777777" w:rsidR="00D12B0C" w:rsidRDefault="00D12B0C">
      <w:pPr>
        <w:spacing w:after="0" w:line="240" w:lineRule="auto"/>
        <w:contextualSpacing/>
      </w:pPr>
    </w:p>
    <w:p w14:paraId="5901E538" w14:textId="77777777" w:rsidR="00145C00" w:rsidRDefault="00145C00" w:rsidP="00145C00">
      <w:pPr>
        <w:spacing w:after="0" w:line="240" w:lineRule="auto"/>
        <w:contextualSpacing/>
      </w:pPr>
    </w:p>
    <w:p w14:paraId="38C37B19" w14:textId="77777777" w:rsidR="00145C00" w:rsidRDefault="00145C00" w:rsidP="00145C00">
      <w:pPr>
        <w:spacing w:after="0"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45C00" w:rsidRPr="00927B6F" w14:paraId="7AA58DF4" w14:textId="77777777" w:rsidTr="00232E3B">
        <w:tc>
          <w:tcPr>
            <w:tcW w:w="4531" w:type="dxa"/>
          </w:tcPr>
          <w:p w14:paraId="3E563B2F" w14:textId="77777777" w:rsidR="00145C00" w:rsidRPr="00927B6F" w:rsidRDefault="00145C00" w:rsidP="00232E3B">
            <w:pPr>
              <w:spacing w:after="0" w:line="240" w:lineRule="auto"/>
              <w:contextualSpacing/>
            </w:pPr>
            <w:r w:rsidRPr="00927B6F">
              <w:t>Institut »Jožef Stefan«</w:t>
            </w:r>
          </w:p>
          <w:p w14:paraId="0D295065" w14:textId="77777777" w:rsidR="00145C00" w:rsidRPr="00927B6F" w:rsidRDefault="00145C00" w:rsidP="00232E3B">
            <w:pPr>
              <w:spacing w:after="0" w:line="240" w:lineRule="auto"/>
              <w:contextualSpacing/>
            </w:pPr>
          </w:p>
          <w:p w14:paraId="04FDEFC3" w14:textId="77777777" w:rsidR="00145C00" w:rsidRPr="00927B6F" w:rsidRDefault="00145C00" w:rsidP="00232E3B">
            <w:pPr>
              <w:spacing w:after="0" w:line="240" w:lineRule="auto"/>
              <w:contextualSpacing/>
            </w:pPr>
            <w:r w:rsidRPr="00927B6F">
              <w:t>prof. dr. Boštjan Zalar, direktor</w:t>
            </w:r>
          </w:p>
          <w:p w14:paraId="1CE3C0BE" w14:textId="77777777" w:rsidR="00145C00" w:rsidRPr="00927B6F" w:rsidRDefault="00145C00" w:rsidP="00232E3B">
            <w:pPr>
              <w:spacing w:after="0" w:line="240" w:lineRule="auto"/>
              <w:contextualSpacing/>
            </w:pPr>
          </w:p>
          <w:p w14:paraId="6865F5A3" w14:textId="77777777" w:rsidR="00145C00" w:rsidRPr="00927B6F" w:rsidRDefault="00145C00" w:rsidP="00232E3B">
            <w:pPr>
              <w:spacing w:after="0" w:line="240" w:lineRule="auto"/>
              <w:contextualSpacing/>
            </w:pPr>
            <w:r w:rsidRPr="00927B6F">
              <w:t>podpis:___________________</w:t>
            </w:r>
          </w:p>
          <w:p w14:paraId="2A8D6C65" w14:textId="77777777" w:rsidR="00145C00" w:rsidRPr="00927B6F" w:rsidRDefault="00145C00" w:rsidP="00232E3B">
            <w:pPr>
              <w:spacing w:after="0" w:line="240" w:lineRule="auto"/>
              <w:contextualSpacing/>
            </w:pPr>
          </w:p>
          <w:p w14:paraId="0E84340A" w14:textId="77777777" w:rsidR="00145C00" w:rsidRPr="00927B6F" w:rsidRDefault="00145C00" w:rsidP="00232E3B">
            <w:pPr>
              <w:spacing w:after="0" w:line="240" w:lineRule="auto"/>
              <w:contextualSpacing/>
            </w:pPr>
            <w:r w:rsidRPr="00927B6F">
              <w:t>datum:___________________</w:t>
            </w:r>
          </w:p>
          <w:p w14:paraId="00CD12D8" w14:textId="77777777" w:rsidR="00145C00" w:rsidRPr="00927B6F" w:rsidRDefault="00145C00" w:rsidP="00232E3B">
            <w:pPr>
              <w:spacing w:after="0" w:line="240" w:lineRule="auto"/>
              <w:contextualSpacing/>
            </w:pPr>
          </w:p>
        </w:tc>
        <w:tc>
          <w:tcPr>
            <w:tcW w:w="4531" w:type="dxa"/>
          </w:tcPr>
          <w:p w14:paraId="56588637" w14:textId="77777777" w:rsidR="00145C00" w:rsidRPr="00927B6F" w:rsidRDefault="00145C00" w:rsidP="00232E3B">
            <w:pPr>
              <w:spacing w:after="0" w:line="240" w:lineRule="auto"/>
              <w:contextualSpacing/>
            </w:pPr>
            <w:r w:rsidRPr="00927B6F">
              <w:rPr>
                <w:highlight w:val="yellow"/>
              </w:rPr>
              <w:t>Naziv podjetja</w:t>
            </w:r>
          </w:p>
          <w:p w14:paraId="1D21CA18" w14:textId="77777777" w:rsidR="00145C00" w:rsidRPr="00927B6F" w:rsidRDefault="00145C00" w:rsidP="00232E3B">
            <w:pPr>
              <w:spacing w:after="0" w:line="240" w:lineRule="auto"/>
              <w:contextualSpacing/>
            </w:pPr>
          </w:p>
          <w:p w14:paraId="3452BF0E" w14:textId="77777777" w:rsidR="00145C00" w:rsidRPr="00927B6F" w:rsidRDefault="00145C00" w:rsidP="00232E3B">
            <w:pPr>
              <w:spacing w:after="0" w:line="240" w:lineRule="auto"/>
              <w:contextualSpacing/>
            </w:pPr>
            <w:r w:rsidRPr="00927B6F">
              <w:rPr>
                <w:highlight w:val="yellow"/>
              </w:rPr>
              <w:t>Ime Priimek, položaj</w:t>
            </w:r>
          </w:p>
          <w:p w14:paraId="657848BC" w14:textId="77777777" w:rsidR="00145C00" w:rsidRPr="00927B6F" w:rsidRDefault="00145C00" w:rsidP="00232E3B">
            <w:pPr>
              <w:spacing w:after="0" w:line="240" w:lineRule="auto"/>
              <w:contextualSpacing/>
            </w:pPr>
          </w:p>
          <w:p w14:paraId="528B4D88" w14:textId="77777777" w:rsidR="00145C00" w:rsidRPr="00927B6F" w:rsidRDefault="00145C00" w:rsidP="00232E3B">
            <w:pPr>
              <w:spacing w:after="0" w:line="240" w:lineRule="auto"/>
              <w:contextualSpacing/>
            </w:pPr>
            <w:r w:rsidRPr="00927B6F">
              <w:t>podpis:___________________</w:t>
            </w:r>
          </w:p>
          <w:p w14:paraId="452A3033" w14:textId="77777777" w:rsidR="00145C00" w:rsidRPr="00927B6F" w:rsidRDefault="00145C00" w:rsidP="00232E3B">
            <w:pPr>
              <w:spacing w:after="0" w:line="240" w:lineRule="auto"/>
              <w:contextualSpacing/>
            </w:pPr>
          </w:p>
          <w:p w14:paraId="7E87ED8A" w14:textId="77777777" w:rsidR="00145C00" w:rsidRPr="00927B6F" w:rsidRDefault="00145C00" w:rsidP="00232E3B">
            <w:pPr>
              <w:spacing w:after="0" w:line="240" w:lineRule="auto"/>
              <w:contextualSpacing/>
            </w:pPr>
            <w:r w:rsidRPr="00927B6F">
              <w:t>datum:___________________</w:t>
            </w:r>
          </w:p>
          <w:p w14:paraId="3FB0BF3E" w14:textId="77777777" w:rsidR="00145C00" w:rsidRPr="00927B6F" w:rsidRDefault="00145C00" w:rsidP="00232E3B">
            <w:pPr>
              <w:spacing w:after="0" w:line="240" w:lineRule="auto"/>
              <w:contextualSpacing/>
            </w:pPr>
          </w:p>
        </w:tc>
      </w:tr>
    </w:tbl>
    <w:p w14:paraId="3C43C114" w14:textId="77777777" w:rsidR="00145C00" w:rsidRDefault="00145C00" w:rsidP="00145C00">
      <w:pPr>
        <w:spacing w:after="0" w:line="240" w:lineRule="auto"/>
        <w:contextualSpacing/>
      </w:pPr>
    </w:p>
    <w:p w14:paraId="1605FF2A" w14:textId="77777777" w:rsidR="00D12B0C" w:rsidRDefault="00D12B0C" w:rsidP="00145C00">
      <w:pPr>
        <w:spacing w:after="0" w:line="240" w:lineRule="auto"/>
        <w:contextualSpacing/>
      </w:pPr>
    </w:p>
    <w:sectPr w:rsidR="00D12B0C">
      <w:headerReference w:type="default" r:id="rId8"/>
      <w:footerReference w:type="default" r:id="rId9"/>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4B07E" w14:textId="77777777" w:rsidR="008918A5" w:rsidRDefault="008918A5">
      <w:pPr>
        <w:spacing w:after="0" w:line="240" w:lineRule="auto"/>
      </w:pPr>
      <w:r>
        <w:separator/>
      </w:r>
    </w:p>
  </w:endnote>
  <w:endnote w:type="continuationSeparator" w:id="0">
    <w:p w14:paraId="4029B200" w14:textId="77777777" w:rsidR="008918A5" w:rsidRDefault="0089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B37D" w14:textId="53D18744" w:rsidR="00D12B0C" w:rsidRDefault="00C11E1F">
    <w:pPr>
      <w:pStyle w:val="Noga1"/>
      <w:jc w:val="center"/>
    </w:pPr>
    <w:r>
      <w:t>Pripravil Center za</w:t>
    </w:r>
    <w:r w:rsidR="00431817">
      <w:t xml:space="preserve"> </w:t>
    </w:r>
    <w:r>
      <w:t>prenos tehnologij in inovacij, IJS</w:t>
    </w:r>
    <w:r>
      <w:tab/>
    </w:r>
    <w:r>
      <w:tab/>
      <w:t xml:space="preserve">Stran </w:t>
    </w:r>
    <w:r>
      <w:fldChar w:fldCharType="begin"/>
    </w:r>
    <w:r>
      <w:instrText>PAGE</w:instrText>
    </w:r>
    <w:r>
      <w:fldChar w:fldCharType="separate"/>
    </w:r>
    <w:r w:rsidR="00145C00">
      <w:rPr>
        <w:noProof/>
      </w:rPr>
      <w:t>1</w:t>
    </w:r>
    <w:r>
      <w:fldChar w:fldCharType="end"/>
    </w:r>
    <w:r>
      <w:t xml:space="preserve"> od </w:t>
    </w:r>
    <w:r>
      <w:fldChar w:fldCharType="begin"/>
    </w:r>
    <w:r>
      <w:instrText>NUMPAGES</w:instrText>
    </w:r>
    <w:r>
      <w:fldChar w:fldCharType="separate"/>
    </w:r>
    <w:r w:rsidR="00145C00">
      <w:rPr>
        <w:noProof/>
      </w:rPr>
      <w:t>4</w:t>
    </w:r>
    <w:r>
      <w:fldChar w:fldCharType="end"/>
    </w:r>
  </w:p>
  <w:p w14:paraId="769FA90F" w14:textId="77777777" w:rsidR="00D12B0C" w:rsidRDefault="00D12B0C">
    <w:pPr>
      <w:pStyle w:val="Nog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315E6" w14:textId="77777777" w:rsidR="008918A5" w:rsidRDefault="008918A5">
      <w:pPr>
        <w:spacing w:after="0" w:line="240" w:lineRule="auto"/>
      </w:pPr>
      <w:r>
        <w:separator/>
      </w:r>
    </w:p>
  </w:footnote>
  <w:footnote w:type="continuationSeparator" w:id="0">
    <w:p w14:paraId="32DDD0CD" w14:textId="77777777" w:rsidR="008918A5" w:rsidRDefault="00891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820C5" w14:textId="77777777" w:rsidR="00D12B0C" w:rsidRDefault="00C11E1F">
    <w:pPr>
      <w:pStyle w:val="Header"/>
      <w:ind w:left="360"/>
      <w:jc w:val="right"/>
    </w:pPr>
    <w:r>
      <w:t xml:space="preserve">- ZAUPNO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A2D"/>
    <w:multiLevelType w:val="multilevel"/>
    <w:tmpl w:val="88EC609C"/>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1F467DC5"/>
    <w:multiLevelType w:val="hybridMultilevel"/>
    <w:tmpl w:val="FC6C593A"/>
    <w:lvl w:ilvl="0" w:tplc="3754FB4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11F22CF"/>
    <w:multiLevelType w:val="hybridMultilevel"/>
    <w:tmpl w:val="E1C4BE90"/>
    <w:lvl w:ilvl="0" w:tplc="3754FB4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EBA09AC"/>
    <w:multiLevelType w:val="hybridMultilevel"/>
    <w:tmpl w:val="3D3A6CAE"/>
    <w:lvl w:ilvl="0" w:tplc="2D4AE7DA">
      <w:start w:val="1"/>
      <w:numFmt w:val="bullet"/>
      <w:lvlText w:val="-"/>
      <w:lvlJc w:val="left"/>
      <w:pPr>
        <w:ind w:left="720" w:hanging="360"/>
      </w:pPr>
      <w:rPr>
        <w:rFonts w:ascii="Calibri" w:eastAsia="Droid Sans Fallback"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5E24BAA"/>
    <w:multiLevelType w:val="hybridMultilevel"/>
    <w:tmpl w:val="6644A07E"/>
    <w:lvl w:ilvl="0" w:tplc="0D860A9C">
      <w:start w:val="1"/>
      <w:numFmt w:val="bullet"/>
      <w:lvlText w:val="-"/>
      <w:lvlJc w:val="left"/>
      <w:pPr>
        <w:ind w:left="720" w:hanging="360"/>
      </w:pPr>
      <w:rPr>
        <w:rFonts w:ascii="Calibri" w:eastAsia="Droid Sans Fallback"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A7D0AFF"/>
    <w:multiLevelType w:val="multilevel"/>
    <w:tmpl w:val="F3DA7F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AA472D1"/>
    <w:multiLevelType w:val="hybridMultilevel"/>
    <w:tmpl w:val="75745476"/>
    <w:lvl w:ilvl="0" w:tplc="ECB68CD6">
      <w:start w:val="3"/>
      <w:numFmt w:val="bullet"/>
      <w:lvlText w:val="-"/>
      <w:lvlJc w:val="left"/>
      <w:pPr>
        <w:ind w:left="720" w:hanging="360"/>
      </w:pPr>
      <w:rPr>
        <w:rFonts w:ascii="Calibri" w:eastAsia="Droid Sans Fallback"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0C"/>
    <w:rsid w:val="00013A9D"/>
    <w:rsid w:val="0002475E"/>
    <w:rsid w:val="000D3004"/>
    <w:rsid w:val="000F4842"/>
    <w:rsid w:val="00145C00"/>
    <w:rsid w:val="001D529B"/>
    <w:rsid w:val="001E3155"/>
    <w:rsid w:val="002142D4"/>
    <w:rsid w:val="00233730"/>
    <w:rsid w:val="00264801"/>
    <w:rsid w:val="002D6E19"/>
    <w:rsid w:val="003B56EC"/>
    <w:rsid w:val="004178D1"/>
    <w:rsid w:val="004313EE"/>
    <w:rsid w:val="00431817"/>
    <w:rsid w:val="00483978"/>
    <w:rsid w:val="00487739"/>
    <w:rsid w:val="00586686"/>
    <w:rsid w:val="005F3DEF"/>
    <w:rsid w:val="006237B8"/>
    <w:rsid w:val="00652F71"/>
    <w:rsid w:val="007C120D"/>
    <w:rsid w:val="008918A5"/>
    <w:rsid w:val="00B260EE"/>
    <w:rsid w:val="00C11E1F"/>
    <w:rsid w:val="00CE2CB6"/>
    <w:rsid w:val="00D12B0C"/>
    <w:rsid w:val="00DF3739"/>
    <w:rsid w:val="00E3012F"/>
    <w:rsid w:val="00EA4396"/>
    <w:rsid w:val="00ED2C1A"/>
    <w:rsid w:val="00FC3E3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E4F0"/>
  <w15:docId w15:val="{530077C1-BE4E-48E0-A4AC-29A002EE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Droid Sans Fallback" w:hAnsi="Cambria" w:cs="Times New Roman"/>
        <w:szCs w:val="24"/>
        <w:lang w:val="fi-FI"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708"/>
      </w:tabs>
      <w:suppressAutoHyphens/>
      <w:spacing w:after="160" w:line="252" w:lineRule="auto"/>
    </w:pPr>
    <w:rPr>
      <w:rFonts w:ascii="Calibri" w:hAnsi="Calibri"/>
      <w:color w:val="00000A"/>
      <w:sz w:val="22"/>
      <w:szCs w:val="22"/>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lavaZnak">
    <w:name w:val="Glava Znak"/>
    <w:basedOn w:val="DefaultParagraphFont"/>
    <w:qFormat/>
  </w:style>
  <w:style w:type="character" w:customStyle="1" w:styleId="NogaZnak">
    <w:name w:val="Noga Znak"/>
    <w:basedOn w:val="DefaultParagraphFont"/>
    <w:qFormat/>
  </w:style>
  <w:style w:type="character" w:customStyle="1" w:styleId="Privzetapisavaodstavka1">
    <w:name w:val="Privzeta pisava odstavka1"/>
    <w:qFormat/>
  </w:style>
  <w:style w:type="character" w:customStyle="1" w:styleId="BesedilooblakaZnak">
    <w:name w:val="Besedilo oblačka Znak"/>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PripombabesediloZnak">
    <w:name w:val="Pripomba – besedilo Znak"/>
    <w:basedOn w:val="DefaultParagraphFont"/>
    <w:qFormat/>
    <w:rPr>
      <w:sz w:val="20"/>
      <w:szCs w:val="20"/>
    </w:rPr>
  </w:style>
  <w:style w:type="character" w:customStyle="1" w:styleId="ZadevapripombeZnak">
    <w:name w:val="Zadeva pripombe Znak"/>
    <w:basedOn w:val="PripombabesediloZnak"/>
    <w:qFormat/>
    <w:rPr>
      <w:b/>
      <w:bCs/>
      <w:sz w:val="20"/>
      <w:szCs w:val="20"/>
    </w:rPr>
  </w:style>
  <w:style w:type="character" w:customStyle="1" w:styleId="ListLabel1">
    <w:name w:val="ListLabel 1"/>
    <w:qFormat/>
  </w:style>
  <w:style w:type="character" w:customStyle="1" w:styleId="ListLabel2">
    <w:name w:val="ListLabel 2"/>
    <w:qFormat/>
    <w:rPr>
      <w:rFonts w:cs="Courier New"/>
    </w:rPr>
  </w:style>
  <w:style w:type="character" w:customStyle="1" w:styleId="InternetLink">
    <w:name w:val="Internet Link"/>
    <w:rPr>
      <w:color w:val="000080"/>
      <w:u w:val="single"/>
      <w:lang w:val="en-US" w:eastAsia="en-US" w:bidi="en-US"/>
    </w:rPr>
  </w:style>
  <w:style w:type="character" w:customStyle="1" w:styleId="HeaderChar">
    <w:name w:val="Header Char"/>
    <w:basedOn w:val="DefaultParagraphFont"/>
    <w:link w:val="Header"/>
    <w:qFormat/>
    <w:rsid w:val="00A42BC9"/>
    <w:rPr>
      <w:rFonts w:ascii="Calibri" w:hAnsi="Calibri"/>
      <w:color w:val="00000A"/>
      <w:sz w:val="22"/>
      <w:szCs w:val="22"/>
      <w:lang w:val="sl-SI" w:eastAsia="en-US"/>
    </w:rPr>
  </w:style>
  <w:style w:type="character" w:customStyle="1" w:styleId="FooterChar">
    <w:name w:val="Footer Char"/>
    <w:basedOn w:val="DefaultParagraphFont"/>
    <w:link w:val="Footer"/>
    <w:qFormat/>
    <w:rsid w:val="00A42BC9"/>
    <w:rPr>
      <w:rFonts w:ascii="Calibri" w:hAnsi="Calibri"/>
      <w:color w:val="00000A"/>
      <w:sz w:val="22"/>
      <w:szCs w:val="22"/>
      <w:lang w:val="sl-SI" w:eastAsia="en-US"/>
    </w:rPr>
  </w:style>
  <w:style w:type="character" w:customStyle="1" w:styleId="ListLabel3">
    <w:name w:val="ListLabel 3"/>
    <w:qFormat/>
    <w:rPr>
      <w:rFonts w:eastAsia="Droid Sans Fallback" w:cs="Times New Roman"/>
    </w:rPr>
  </w:style>
  <w:style w:type="character" w:customStyle="1" w:styleId="ListLabel4">
    <w:name w:val="ListLabel 4"/>
    <w:qFormat/>
    <w:rPr>
      <w:rFonts w:cs="Courier New"/>
    </w:rPr>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alibri"/>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alibri"/>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alibri"/>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alibri"/>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alibri"/>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alibri"/>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Calibri"/>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Calibri"/>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Calibri"/>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paragraph" w:customStyle="1" w:styleId="Heading">
    <w:name w:val="Heading"/>
    <w:basedOn w:val="Normal"/>
    <w:next w:val="Telobesedila1"/>
    <w:qFormat/>
    <w:pPr>
      <w:keepNext/>
      <w:spacing w:before="240" w:after="120"/>
    </w:pPr>
    <w:rPr>
      <w:rFonts w:ascii="Liberation Sans" w:eastAsia="WenQuanYi Micro Hei" w:hAnsi="Liberation Sans" w:cs="FreeSans"/>
      <w:sz w:val="28"/>
      <w:szCs w:val="28"/>
    </w:rPr>
  </w:style>
  <w:style w:type="paragraph" w:customStyle="1" w:styleId="Telobesedila1">
    <w:name w:val="Telo besedila1"/>
    <w:basedOn w:val="Normal"/>
    <w:pPr>
      <w:spacing w:after="140" w:line="288" w:lineRule="auto"/>
    </w:pPr>
  </w:style>
  <w:style w:type="paragraph" w:styleId="List">
    <w:name w:val="List"/>
    <w:basedOn w:val="Telobesedila1"/>
    <w:pPr>
      <w:widowControl w:val="0"/>
      <w:tabs>
        <w:tab w:val="clear" w:pos="708"/>
        <w:tab w:val="left" w:pos="709"/>
      </w:tabs>
    </w:pPr>
    <w:rPr>
      <w:rFonts w:ascii="Times New Roman" w:hAnsi="Times New Roman" w:cs="FreeSans"/>
      <w:lang w:val="en-US" w:eastAsia="zh-CN" w:bidi="hi-IN"/>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Caption1">
    <w:name w:val="Caption1"/>
    <w:basedOn w:val="Normal"/>
    <w:qFormat/>
    <w:pPr>
      <w:suppressLineNumbers/>
      <w:spacing w:before="120" w:after="120"/>
    </w:pPr>
    <w:rPr>
      <w:rFonts w:cs="Lohit Hindi"/>
      <w:i/>
      <w:iCs/>
      <w:sz w:val="24"/>
      <w:szCs w:val="24"/>
    </w:rPr>
  </w:style>
  <w:style w:type="paragraph" w:customStyle="1" w:styleId="Napis1">
    <w:name w:val="Napis1"/>
    <w:basedOn w:val="Normal"/>
    <w:qFormat/>
    <w:pPr>
      <w:suppressLineNumbers/>
      <w:spacing w:before="120" w:after="120"/>
    </w:pPr>
    <w:rPr>
      <w:rFonts w:cs="Lohit Hindi"/>
      <w:i/>
      <w:iCs/>
      <w:sz w:val="24"/>
      <w:szCs w:val="24"/>
    </w:rPr>
  </w:style>
  <w:style w:type="paragraph" w:styleId="ListParagraph">
    <w:name w:val="List Paragraph"/>
    <w:basedOn w:val="Normal"/>
    <w:qFormat/>
    <w:pPr>
      <w:ind w:left="720"/>
    </w:pPr>
  </w:style>
  <w:style w:type="paragraph" w:customStyle="1" w:styleId="Glava1">
    <w:name w:val="Glava1"/>
    <w:basedOn w:val="Normal"/>
    <w:qFormat/>
    <w:pPr>
      <w:suppressLineNumbers/>
      <w:tabs>
        <w:tab w:val="center" w:pos="4536"/>
        <w:tab w:val="right" w:pos="9072"/>
      </w:tabs>
      <w:spacing w:after="0" w:line="100" w:lineRule="atLeast"/>
    </w:pPr>
  </w:style>
  <w:style w:type="paragraph" w:customStyle="1" w:styleId="Noga1">
    <w:name w:val="Noga1"/>
    <w:basedOn w:val="Normal"/>
    <w:qFormat/>
    <w:pPr>
      <w:suppressLineNumbers/>
      <w:tabs>
        <w:tab w:val="center" w:pos="4536"/>
        <w:tab w:val="right" w:pos="9072"/>
      </w:tabs>
      <w:spacing w:after="0" w:line="100" w:lineRule="atLeast"/>
    </w:pPr>
  </w:style>
  <w:style w:type="paragraph" w:styleId="BalloonText">
    <w:name w:val="Balloon Text"/>
    <w:basedOn w:val="Normal"/>
    <w:qFormat/>
    <w:pPr>
      <w:spacing w:after="0" w:line="100" w:lineRule="atLeast"/>
    </w:pPr>
    <w:rPr>
      <w:rFonts w:ascii="Segoe UI" w:hAnsi="Segoe UI" w:cs="Segoe UI"/>
      <w:sz w:val="18"/>
      <w:szCs w:val="18"/>
    </w:rPr>
  </w:style>
  <w:style w:type="paragraph" w:styleId="CommentText">
    <w:name w:val="annotation text"/>
    <w:basedOn w:val="Normal"/>
    <w:qFormat/>
    <w:pPr>
      <w:spacing w:line="100" w:lineRule="atLeast"/>
    </w:pPr>
    <w:rPr>
      <w:sz w:val="20"/>
      <w:szCs w:val="20"/>
    </w:rPr>
  </w:style>
  <w:style w:type="paragraph" w:styleId="CommentSubject">
    <w:name w:val="annotation subject"/>
    <w:basedOn w:val="CommentText"/>
    <w:qFormat/>
    <w:rPr>
      <w:b/>
      <w:bCs/>
    </w:rPr>
  </w:style>
  <w:style w:type="paragraph" w:customStyle="1" w:styleId="Header1">
    <w:name w:val="Header1"/>
    <w:basedOn w:val="Normal"/>
    <w:qFormat/>
    <w:pPr>
      <w:suppressLineNumbers/>
      <w:tabs>
        <w:tab w:val="center" w:pos="4986"/>
        <w:tab w:val="right" w:pos="9972"/>
      </w:tabs>
    </w:pPr>
  </w:style>
  <w:style w:type="paragraph" w:customStyle="1" w:styleId="Footer1">
    <w:name w:val="Footer1"/>
    <w:basedOn w:val="Normal"/>
    <w:qFormat/>
    <w:pPr>
      <w:suppressLineNumbers/>
      <w:tabs>
        <w:tab w:val="center" w:pos="4986"/>
        <w:tab w:val="right" w:pos="9972"/>
      </w:tabs>
    </w:pPr>
  </w:style>
  <w:style w:type="paragraph" w:styleId="Header">
    <w:name w:val="header"/>
    <w:basedOn w:val="Normal"/>
    <w:link w:val="HeaderChar"/>
    <w:rsid w:val="00A42BC9"/>
    <w:pPr>
      <w:suppressLineNumbers/>
      <w:tabs>
        <w:tab w:val="center" w:pos="4986"/>
        <w:tab w:val="right" w:pos="9972"/>
      </w:tabs>
    </w:pPr>
  </w:style>
  <w:style w:type="paragraph" w:styleId="Footer">
    <w:name w:val="footer"/>
    <w:basedOn w:val="Normal"/>
    <w:link w:val="FooterChar"/>
    <w:rsid w:val="00A42BC9"/>
    <w:pPr>
      <w:suppressLineNumbers/>
      <w:tabs>
        <w:tab w:val="center" w:pos="4986"/>
        <w:tab w:val="right" w:pos="9972"/>
      </w:tabs>
    </w:pPr>
  </w:style>
  <w:style w:type="paragraph" w:styleId="Revision">
    <w:name w:val="Revision"/>
    <w:uiPriority w:val="99"/>
    <w:semiHidden/>
    <w:qFormat/>
    <w:rsid w:val="00A42BC9"/>
    <w:pPr>
      <w:suppressAutoHyphens/>
    </w:pPr>
    <w:rPr>
      <w:rFonts w:ascii="Calibri" w:hAnsi="Calibri"/>
      <w:color w:val="00000A"/>
      <w:sz w:val="22"/>
      <w:szCs w:val="22"/>
      <w:lang w:val="sl-SI" w:eastAsia="en-US"/>
    </w:rPr>
  </w:style>
  <w:style w:type="paragraph" w:customStyle="1" w:styleId="Golobesedilo1">
    <w:name w:val="Golo besedilo1"/>
    <w:basedOn w:val="Normal"/>
    <w:qFormat/>
    <w:rsid w:val="00945C40"/>
    <w:pPr>
      <w:spacing w:after="0" w:line="100" w:lineRule="atLeast"/>
      <w:textAlignment w:val="baseline"/>
    </w:pPr>
    <w:rPr>
      <w:rFonts w:ascii="Consolas" w:eastAsia="Calibri" w:hAnsi="Consolas" w:cs="Cambria"/>
      <w:kern w:val="2"/>
      <w:sz w:val="21"/>
      <w:szCs w:val="21"/>
      <w:lang w:eastAsia="ar-SA"/>
    </w:rPr>
  </w:style>
  <w:style w:type="paragraph" w:styleId="FootnoteText">
    <w:name w:val="footnote text"/>
    <w:basedOn w:val="Normal"/>
    <w:pPr>
      <w:suppressLineNumbers/>
      <w:ind w:left="339" w:hanging="339"/>
    </w:pPr>
    <w:rPr>
      <w:sz w:val="20"/>
      <w:szCs w:val="20"/>
    </w:rPr>
  </w:style>
  <w:style w:type="table" w:styleId="TableGrid">
    <w:name w:val="Table Grid"/>
    <w:basedOn w:val="TableNormal"/>
    <w:uiPriority w:val="59"/>
    <w:rsid w:val="00DA3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9C67-A249-4F9A-B586-75EA86F6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1271</Words>
  <Characters>7248</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Virag</dc:creator>
  <dc:description/>
  <cp:lastModifiedBy>Levin Pal</cp:lastModifiedBy>
  <cp:revision>2</cp:revision>
  <cp:lastPrinted>2014-07-07T15:09:00Z</cp:lastPrinted>
  <dcterms:created xsi:type="dcterms:W3CDTF">2021-03-02T09:27:00Z</dcterms:created>
  <dcterms:modified xsi:type="dcterms:W3CDTF">2021-03-02T09:27:00Z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