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0DCA4" w14:textId="51207719" w:rsidR="00FB4832" w:rsidRDefault="003D0402" w:rsidP="003D0402">
      <w:pPr>
        <w:pStyle w:val="Brezrazmikov"/>
      </w:pPr>
      <w:r>
        <w:rPr>
          <w:b/>
          <w:bCs/>
        </w:rPr>
        <w:t xml:space="preserve">Razpoložljive </w:t>
      </w:r>
      <w:r w:rsidRPr="003D0402">
        <w:rPr>
          <w:b/>
          <w:bCs/>
        </w:rPr>
        <w:t>ESA delavnice</w:t>
      </w:r>
      <w:r>
        <w:rPr>
          <w:b/>
          <w:bCs/>
        </w:rPr>
        <w:br/>
      </w:r>
      <w:r>
        <w:t xml:space="preserve">Prosimo označite, katera delavnica vas zanima. V kolikor odgovorite z »DA«, dopišite prosim še okvirno število udeležencev. Prosimo, da izpolnjeno </w:t>
      </w:r>
      <w:r w:rsidR="00E6782D">
        <w:t>dokument</w:t>
      </w:r>
      <w:r>
        <w:t xml:space="preserve"> vrnite do </w:t>
      </w:r>
      <w:r w:rsidR="00E6782D">
        <w:t>24.5.2024.</w:t>
      </w:r>
      <w:r>
        <w:br/>
        <w:t>Po prejemu odgovorov se povežemo z ESO glede izvedbe (ob predpostavi zadostnega števila prijav)</w:t>
      </w:r>
      <w:r w:rsidR="00E6782D">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2859"/>
        <w:gridCol w:w="1104"/>
        <w:gridCol w:w="1134"/>
        <w:gridCol w:w="4396"/>
        <w:gridCol w:w="1043"/>
      </w:tblGrid>
      <w:tr w:rsidR="00457C9E" w:rsidRPr="003D0402" w14:paraId="7EF76CA0" w14:textId="5A1F5FEE" w:rsidTr="00457C9E">
        <w:trPr>
          <w:trHeight w:val="500"/>
        </w:trPr>
        <w:tc>
          <w:tcPr>
            <w:tcW w:w="1357" w:type="pct"/>
            <w:shd w:val="clear" w:color="auto" w:fill="DEEAF6" w:themeFill="accent5" w:themeFillTint="33"/>
            <w:tcMar>
              <w:top w:w="92" w:type="dxa"/>
              <w:left w:w="183" w:type="dxa"/>
              <w:bottom w:w="92" w:type="dxa"/>
              <w:right w:w="183" w:type="dxa"/>
            </w:tcMar>
            <w:hideMark/>
          </w:tcPr>
          <w:p w14:paraId="592C4D0E" w14:textId="5821B8D7" w:rsidR="003D0402" w:rsidRPr="003D0402" w:rsidRDefault="003D0402" w:rsidP="003D0402">
            <w:pPr>
              <w:pStyle w:val="Brezrazmikov"/>
              <w:rPr>
                <w:sz w:val="20"/>
                <w:szCs w:val="20"/>
              </w:rPr>
            </w:pPr>
            <w:r w:rsidRPr="003D0402">
              <w:rPr>
                <w:sz w:val="20"/>
                <w:szCs w:val="20"/>
                <w:lang w:val="en-GB"/>
              </w:rPr>
              <w:t>Course/ Service</w:t>
            </w:r>
            <w:r>
              <w:rPr>
                <w:sz w:val="20"/>
                <w:szCs w:val="20"/>
                <w:lang w:val="en-GB"/>
              </w:rPr>
              <w:br/>
            </w:r>
            <w:proofErr w:type="spellStart"/>
            <w:r>
              <w:rPr>
                <w:sz w:val="20"/>
                <w:szCs w:val="20"/>
                <w:lang w:val="en-GB"/>
              </w:rPr>
              <w:t>Delavnica</w:t>
            </w:r>
            <w:proofErr w:type="spellEnd"/>
          </w:p>
        </w:tc>
        <w:tc>
          <w:tcPr>
            <w:tcW w:w="524" w:type="pct"/>
            <w:shd w:val="clear" w:color="auto" w:fill="DEEAF6" w:themeFill="accent5" w:themeFillTint="33"/>
            <w:tcMar>
              <w:top w:w="92" w:type="dxa"/>
              <w:left w:w="183" w:type="dxa"/>
              <w:bottom w:w="92" w:type="dxa"/>
              <w:right w:w="183" w:type="dxa"/>
            </w:tcMar>
            <w:hideMark/>
          </w:tcPr>
          <w:p w14:paraId="1394F6CB" w14:textId="2B8B5842" w:rsidR="003D0402" w:rsidRPr="003D0402" w:rsidRDefault="003D0402" w:rsidP="003D0402">
            <w:pPr>
              <w:pStyle w:val="Brezrazmikov"/>
              <w:rPr>
                <w:sz w:val="20"/>
                <w:szCs w:val="20"/>
              </w:rPr>
            </w:pPr>
            <w:r w:rsidRPr="003D0402">
              <w:rPr>
                <w:sz w:val="20"/>
                <w:szCs w:val="20"/>
                <w:lang w:val="en-GB"/>
              </w:rPr>
              <w:t>Location</w:t>
            </w:r>
            <w:r>
              <w:rPr>
                <w:sz w:val="20"/>
                <w:szCs w:val="20"/>
                <w:lang w:val="en-GB"/>
              </w:rPr>
              <w:br/>
            </w:r>
            <w:r>
              <w:rPr>
                <w:sz w:val="20"/>
                <w:szCs w:val="20"/>
              </w:rPr>
              <w:t>Lokacija</w:t>
            </w:r>
          </w:p>
        </w:tc>
        <w:tc>
          <w:tcPr>
            <w:tcW w:w="538" w:type="pct"/>
            <w:shd w:val="clear" w:color="auto" w:fill="DEEAF6" w:themeFill="accent5" w:themeFillTint="33"/>
            <w:tcMar>
              <w:top w:w="92" w:type="dxa"/>
              <w:left w:w="183" w:type="dxa"/>
              <w:bottom w:w="92" w:type="dxa"/>
              <w:right w:w="183" w:type="dxa"/>
            </w:tcMar>
            <w:hideMark/>
          </w:tcPr>
          <w:p w14:paraId="54CC8204" w14:textId="29A73853" w:rsidR="003D0402" w:rsidRPr="003D0402" w:rsidRDefault="003D0402" w:rsidP="003D0402">
            <w:pPr>
              <w:pStyle w:val="Brezrazmikov"/>
              <w:rPr>
                <w:sz w:val="20"/>
                <w:szCs w:val="20"/>
              </w:rPr>
            </w:pPr>
            <w:r w:rsidRPr="003D0402">
              <w:rPr>
                <w:sz w:val="20"/>
                <w:szCs w:val="20"/>
                <w:lang w:val="en-GB"/>
              </w:rPr>
              <w:t>Duration</w:t>
            </w:r>
            <w:r>
              <w:rPr>
                <w:sz w:val="20"/>
                <w:szCs w:val="20"/>
                <w:lang w:val="en-GB"/>
              </w:rPr>
              <w:br/>
            </w:r>
            <w:r>
              <w:rPr>
                <w:sz w:val="20"/>
                <w:szCs w:val="20"/>
              </w:rPr>
              <w:t>Trajanje</w:t>
            </w:r>
          </w:p>
        </w:tc>
        <w:tc>
          <w:tcPr>
            <w:tcW w:w="2086" w:type="pct"/>
            <w:shd w:val="clear" w:color="auto" w:fill="DEEAF6" w:themeFill="accent5" w:themeFillTint="33"/>
            <w:tcMar>
              <w:top w:w="92" w:type="dxa"/>
              <w:left w:w="183" w:type="dxa"/>
              <w:bottom w:w="92" w:type="dxa"/>
              <w:right w:w="183" w:type="dxa"/>
            </w:tcMar>
            <w:hideMark/>
          </w:tcPr>
          <w:p w14:paraId="44A4BD1A" w14:textId="33906B11" w:rsidR="003D0402" w:rsidRPr="003D0402" w:rsidRDefault="003D0402" w:rsidP="003D0402">
            <w:pPr>
              <w:pStyle w:val="Brezrazmikov"/>
              <w:rPr>
                <w:sz w:val="20"/>
                <w:szCs w:val="20"/>
              </w:rPr>
            </w:pPr>
            <w:r w:rsidRPr="003D0402">
              <w:rPr>
                <w:sz w:val="20"/>
                <w:szCs w:val="20"/>
                <w:lang w:val="en-GB"/>
              </w:rPr>
              <w:t>Notes/Scope</w:t>
            </w:r>
            <w:r>
              <w:rPr>
                <w:sz w:val="20"/>
                <w:szCs w:val="20"/>
                <w:lang w:val="en-GB"/>
              </w:rPr>
              <w:br/>
            </w:r>
            <w:r>
              <w:rPr>
                <w:sz w:val="20"/>
                <w:szCs w:val="20"/>
              </w:rPr>
              <w:t>Vsebine/</w:t>
            </w:r>
            <w:r w:rsidR="00457C9E">
              <w:rPr>
                <w:sz w:val="20"/>
                <w:szCs w:val="20"/>
              </w:rPr>
              <w:t>opis</w:t>
            </w:r>
          </w:p>
        </w:tc>
        <w:tc>
          <w:tcPr>
            <w:tcW w:w="495" w:type="pct"/>
            <w:shd w:val="clear" w:color="auto" w:fill="DEEAF6" w:themeFill="accent5" w:themeFillTint="33"/>
          </w:tcPr>
          <w:p w14:paraId="00B00ECC" w14:textId="118231CE" w:rsidR="003D0402" w:rsidRPr="00E6782D" w:rsidRDefault="003D0402" w:rsidP="00457C9E">
            <w:pPr>
              <w:pStyle w:val="Brezrazmikov"/>
              <w:jc w:val="center"/>
              <w:rPr>
                <w:b/>
                <w:bCs/>
                <w:sz w:val="20"/>
                <w:szCs w:val="20"/>
                <w:lang w:val="de-DE"/>
              </w:rPr>
            </w:pPr>
            <w:r w:rsidRPr="00E6782D">
              <w:rPr>
                <w:b/>
                <w:bCs/>
                <w:sz w:val="20"/>
                <w:szCs w:val="20"/>
                <w:lang w:val="de-DE"/>
              </w:rPr>
              <w:t xml:space="preserve">Nas </w:t>
            </w:r>
            <w:proofErr w:type="spellStart"/>
            <w:r w:rsidRPr="00E6782D">
              <w:rPr>
                <w:b/>
                <w:bCs/>
                <w:sz w:val="20"/>
                <w:szCs w:val="20"/>
                <w:lang w:val="de-DE"/>
              </w:rPr>
              <w:t>zanima</w:t>
            </w:r>
            <w:proofErr w:type="spellEnd"/>
            <w:r w:rsidRPr="00E6782D">
              <w:rPr>
                <w:b/>
                <w:bCs/>
                <w:sz w:val="20"/>
                <w:szCs w:val="20"/>
                <w:lang w:val="de-DE"/>
              </w:rPr>
              <w:t xml:space="preserve"> </w:t>
            </w:r>
            <w:r w:rsidRPr="00E6782D">
              <w:rPr>
                <w:b/>
                <w:bCs/>
                <w:sz w:val="20"/>
                <w:szCs w:val="20"/>
                <w:lang w:val="de-DE"/>
              </w:rPr>
              <w:br/>
              <w:t>DA / NE</w:t>
            </w:r>
          </w:p>
        </w:tc>
      </w:tr>
      <w:tr w:rsidR="00457C9E" w:rsidRPr="003D0402" w14:paraId="590CAF0D" w14:textId="7D3459B5" w:rsidTr="00457C9E">
        <w:trPr>
          <w:trHeight w:val="500"/>
        </w:trPr>
        <w:tc>
          <w:tcPr>
            <w:tcW w:w="1357" w:type="pct"/>
            <w:shd w:val="clear" w:color="auto" w:fill="E7E7E7"/>
            <w:tcMar>
              <w:top w:w="92" w:type="dxa"/>
              <w:left w:w="183" w:type="dxa"/>
              <w:bottom w:w="92" w:type="dxa"/>
              <w:right w:w="183" w:type="dxa"/>
            </w:tcMar>
            <w:hideMark/>
          </w:tcPr>
          <w:p w14:paraId="750F42B0" w14:textId="77777777" w:rsidR="003D0402" w:rsidRPr="003D0402" w:rsidRDefault="003D0402" w:rsidP="003D0402">
            <w:pPr>
              <w:pStyle w:val="Brezrazmikov"/>
              <w:rPr>
                <w:sz w:val="20"/>
                <w:szCs w:val="20"/>
              </w:rPr>
            </w:pPr>
            <w:r w:rsidRPr="003D0402">
              <w:rPr>
                <w:sz w:val="20"/>
                <w:szCs w:val="20"/>
                <w:lang w:val="en-GB"/>
              </w:rPr>
              <w:t>Proposal writing (3 or 4 days)</w:t>
            </w:r>
          </w:p>
        </w:tc>
        <w:tc>
          <w:tcPr>
            <w:tcW w:w="524" w:type="pct"/>
            <w:shd w:val="clear" w:color="auto" w:fill="E7E7E7"/>
            <w:tcMar>
              <w:top w:w="92" w:type="dxa"/>
              <w:left w:w="183" w:type="dxa"/>
              <w:bottom w:w="92" w:type="dxa"/>
              <w:right w:w="183" w:type="dxa"/>
            </w:tcMar>
            <w:hideMark/>
          </w:tcPr>
          <w:p w14:paraId="657E50D9" w14:textId="77777777" w:rsidR="003D0402" w:rsidRPr="003D0402" w:rsidRDefault="003D0402" w:rsidP="003D0402">
            <w:pPr>
              <w:pStyle w:val="Brezrazmikov"/>
              <w:rPr>
                <w:sz w:val="20"/>
                <w:szCs w:val="20"/>
              </w:rPr>
            </w:pPr>
            <w:r w:rsidRPr="003D0402">
              <w:rPr>
                <w:sz w:val="20"/>
                <w:szCs w:val="20"/>
                <w:lang w:val="en-GB"/>
              </w:rPr>
              <w:t>In country</w:t>
            </w:r>
          </w:p>
        </w:tc>
        <w:tc>
          <w:tcPr>
            <w:tcW w:w="538" w:type="pct"/>
            <w:shd w:val="clear" w:color="auto" w:fill="E7E7E7"/>
            <w:tcMar>
              <w:top w:w="92" w:type="dxa"/>
              <w:left w:w="183" w:type="dxa"/>
              <w:bottom w:w="92" w:type="dxa"/>
              <w:right w:w="183" w:type="dxa"/>
            </w:tcMar>
            <w:hideMark/>
          </w:tcPr>
          <w:p w14:paraId="39F078DD" w14:textId="77777777" w:rsidR="003D0402" w:rsidRPr="003D0402" w:rsidRDefault="003D0402" w:rsidP="003D0402">
            <w:pPr>
              <w:pStyle w:val="Brezrazmikov"/>
              <w:rPr>
                <w:sz w:val="20"/>
                <w:szCs w:val="20"/>
              </w:rPr>
            </w:pPr>
            <w:r w:rsidRPr="003D0402">
              <w:rPr>
                <w:sz w:val="20"/>
                <w:szCs w:val="20"/>
                <w:lang w:val="en-GB"/>
              </w:rPr>
              <w:t>3-4 Days</w:t>
            </w:r>
          </w:p>
        </w:tc>
        <w:tc>
          <w:tcPr>
            <w:tcW w:w="2086" w:type="pct"/>
            <w:shd w:val="clear" w:color="auto" w:fill="E7E7E7"/>
            <w:tcMar>
              <w:top w:w="92" w:type="dxa"/>
              <w:left w:w="183" w:type="dxa"/>
              <w:bottom w:w="92" w:type="dxa"/>
              <w:right w:w="183" w:type="dxa"/>
            </w:tcMar>
            <w:hideMark/>
          </w:tcPr>
          <w:p w14:paraId="59597C91" w14:textId="77777777" w:rsidR="003D0402" w:rsidRPr="003D0402" w:rsidRDefault="003D0402" w:rsidP="003D0402">
            <w:pPr>
              <w:pStyle w:val="Brezrazmikov"/>
              <w:rPr>
                <w:sz w:val="20"/>
                <w:szCs w:val="20"/>
              </w:rPr>
            </w:pPr>
            <w:r w:rsidRPr="003D0402">
              <w:rPr>
                <w:sz w:val="20"/>
                <w:szCs w:val="20"/>
                <w:lang w:val="en-GB"/>
              </w:rPr>
              <w:t>Hands on course for ‘full’ ESA ITT (&gt;2M Euro contracts)</w:t>
            </w:r>
          </w:p>
        </w:tc>
        <w:tc>
          <w:tcPr>
            <w:tcW w:w="495" w:type="pct"/>
            <w:shd w:val="clear" w:color="auto" w:fill="E7E7E7"/>
          </w:tcPr>
          <w:p w14:paraId="5C627E66" w14:textId="77777777" w:rsidR="003D0402" w:rsidRPr="003D0402" w:rsidRDefault="003D0402" w:rsidP="003D0402">
            <w:pPr>
              <w:pStyle w:val="Brezrazmikov"/>
              <w:rPr>
                <w:sz w:val="20"/>
                <w:szCs w:val="20"/>
                <w:lang w:val="en-GB"/>
              </w:rPr>
            </w:pPr>
          </w:p>
        </w:tc>
      </w:tr>
      <w:tr w:rsidR="00457C9E" w:rsidRPr="003D0402" w14:paraId="0F29F2E0" w14:textId="4997E7FF" w:rsidTr="00457C9E">
        <w:trPr>
          <w:trHeight w:val="500"/>
        </w:trPr>
        <w:tc>
          <w:tcPr>
            <w:tcW w:w="1357" w:type="pct"/>
            <w:shd w:val="clear" w:color="auto" w:fill="FFFFFF"/>
            <w:tcMar>
              <w:top w:w="92" w:type="dxa"/>
              <w:left w:w="183" w:type="dxa"/>
              <w:bottom w:w="92" w:type="dxa"/>
              <w:right w:w="183" w:type="dxa"/>
            </w:tcMar>
            <w:hideMark/>
          </w:tcPr>
          <w:p w14:paraId="0758D2D5" w14:textId="77777777" w:rsidR="00233A1F" w:rsidRDefault="003D0402" w:rsidP="003D0402">
            <w:pPr>
              <w:pStyle w:val="Brezrazmikov"/>
              <w:rPr>
                <w:sz w:val="20"/>
                <w:szCs w:val="20"/>
                <w:lang w:val="en-GB"/>
              </w:rPr>
            </w:pPr>
            <w:r w:rsidRPr="003D0402">
              <w:rPr>
                <w:sz w:val="20"/>
                <w:szCs w:val="20"/>
                <w:lang w:val="en-GB"/>
              </w:rPr>
              <w:t xml:space="preserve">Proposal writing EXPRO </w:t>
            </w:r>
          </w:p>
          <w:p w14:paraId="56A46089" w14:textId="66C0A3CD" w:rsidR="003D0402" w:rsidRPr="003D0402" w:rsidRDefault="003D0402" w:rsidP="003D0402">
            <w:pPr>
              <w:pStyle w:val="Brezrazmikov"/>
              <w:rPr>
                <w:sz w:val="20"/>
                <w:szCs w:val="20"/>
              </w:rPr>
            </w:pPr>
            <w:r w:rsidRPr="003D0402">
              <w:rPr>
                <w:sz w:val="20"/>
                <w:szCs w:val="20"/>
                <w:lang w:val="en-GB"/>
              </w:rPr>
              <w:t>(1-day)</w:t>
            </w:r>
          </w:p>
        </w:tc>
        <w:tc>
          <w:tcPr>
            <w:tcW w:w="524" w:type="pct"/>
            <w:shd w:val="clear" w:color="auto" w:fill="FFFFFF"/>
            <w:tcMar>
              <w:top w:w="92" w:type="dxa"/>
              <w:left w:w="183" w:type="dxa"/>
              <w:bottom w:w="92" w:type="dxa"/>
              <w:right w:w="183" w:type="dxa"/>
            </w:tcMar>
            <w:hideMark/>
          </w:tcPr>
          <w:p w14:paraId="7B18474D" w14:textId="77777777" w:rsidR="003D0402" w:rsidRPr="003D0402" w:rsidRDefault="003D0402" w:rsidP="003D0402">
            <w:pPr>
              <w:pStyle w:val="Brezrazmikov"/>
              <w:rPr>
                <w:sz w:val="20"/>
                <w:szCs w:val="20"/>
              </w:rPr>
            </w:pPr>
            <w:r w:rsidRPr="003D0402">
              <w:rPr>
                <w:sz w:val="20"/>
                <w:szCs w:val="20"/>
                <w:lang w:val="en-GB"/>
              </w:rPr>
              <w:t>In country</w:t>
            </w:r>
          </w:p>
        </w:tc>
        <w:tc>
          <w:tcPr>
            <w:tcW w:w="538" w:type="pct"/>
            <w:shd w:val="clear" w:color="auto" w:fill="FFFFFF"/>
            <w:tcMar>
              <w:top w:w="92" w:type="dxa"/>
              <w:left w:w="183" w:type="dxa"/>
              <w:bottom w:w="92" w:type="dxa"/>
              <w:right w:w="183" w:type="dxa"/>
            </w:tcMar>
            <w:hideMark/>
          </w:tcPr>
          <w:p w14:paraId="6D744583" w14:textId="77777777" w:rsidR="003D0402" w:rsidRPr="003D0402" w:rsidRDefault="003D0402" w:rsidP="003D0402">
            <w:pPr>
              <w:pStyle w:val="Brezrazmikov"/>
              <w:rPr>
                <w:sz w:val="20"/>
                <w:szCs w:val="20"/>
              </w:rPr>
            </w:pPr>
            <w:r w:rsidRPr="003D0402">
              <w:rPr>
                <w:sz w:val="20"/>
                <w:szCs w:val="20"/>
                <w:lang w:val="en-GB"/>
              </w:rPr>
              <w:t>1 day</w:t>
            </w:r>
          </w:p>
        </w:tc>
        <w:tc>
          <w:tcPr>
            <w:tcW w:w="2086" w:type="pct"/>
            <w:shd w:val="clear" w:color="auto" w:fill="FFFFFF"/>
            <w:tcMar>
              <w:top w:w="92" w:type="dxa"/>
              <w:left w:w="183" w:type="dxa"/>
              <w:bottom w:w="92" w:type="dxa"/>
              <w:right w:w="183" w:type="dxa"/>
            </w:tcMar>
            <w:hideMark/>
          </w:tcPr>
          <w:p w14:paraId="209BAC33" w14:textId="77777777" w:rsidR="003D0402" w:rsidRPr="003D0402" w:rsidRDefault="003D0402" w:rsidP="003D0402">
            <w:pPr>
              <w:pStyle w:val="Brezrazmikov"/>
              <w:rPr>
                <w:sz w:val="20"/>
                <w:szCs w:val="20"/>
              </w:rPr>
            </w:pPr>
            <w:r w:rsidRPr="003D0402">
              <w:rPr>
                <w:sz w:val="20"/>
                <w:szCs w:val="20"/>
                <w:lang w:val="en-GB"/>
              </w:rPr>
              <w:t>Course for ‘EXPRO’ ITTs and responding to a SoW, this is the template for GSTP, TDE etc. used for most ‘low value’ technology developments.  Covers understanding an ESA SoW, the evaluation process and how to write the proposal (in detail and with examples)</w:t>
            </w:r>
          </w:p>
        </w:tc>
        <w:tc>
          <w:tcPr>
            <w:tcW w:w="495" w:type="pct"/>
            <w:shd w:val="clear" w:color="auto" w:fill="FFFFFF"/>
          </w:tcPr>
          <w:p w14:paraId="63ABEC6A" w14:textId="77777777" w:rsidR="003D0402" w:rsidRPr="003D0402" w:rsidRDefault="003D0402" w:rsidP="003D0402">
            <w:pPr>
              <w:pStyle w:val="Brezrazmikov"/>
              <w:rPr>
                <w:sz w:val="20"/>
                <w:szCs w:val="20"/>
                <w:lang w:val="en-GB"/>
              </w:rPr>
            </w:pPr>
          </w:p>
        </w:tc>
      </w:tr>
      <w:tr w:rsidR="00457C9E" w:rsidRPr="003D0402" w14:paraId="7D07A361" w14:textId="559982FC" w:rsidTr="00457C9E">
        <w:trPr>
          <w:trHeight w:val="317"/>
        </w:trPr>
        <w:tc>
          <w:tcPr>
            <w:tcW w:w="1357" w:type="pct"/>
            <w:shd w:val="clear" w:color="auto" w:fill="E7E7E7"/>
            <w:tcMar>
              <w:top w:w="92" w:type="dxa"/>
              <w:left w:w="183" w:type="dxa"/>
              <w:bottom w:w="92" w:type="dxa"/>
              <w:right w:w="183" w:type="dxa"/>
            </w:tcMar>
            <w:hideMark/>
          </w:tcPr>
          <w:p w14:paraId="575746C0" w14:textId="77777777" w:rsidR="003D0402" w:rsidRPr="003D0402" w:rsidRDefault="003D0402" w:rsidP="003D0402">
            <w:pPr>
              <w:pStyle w:val="Brezrazmikov"/>
              <w:rPr>
                <w:sz w:val="20"/>
                <w:szCs w:val="20"/>
              </w:rPr>
            </w:pPr>
            <w:r w:rsidRPr="003D0402">
              <w:rPr>
                <w:sz w:val="20"/>
                <w:szCs w:val="20"/>
                <w:lang w:val="en-GB"/>
              </w:rPr>
              <w:t>Proposal writing (mini course)</w:t>
            </w:r>
          </w:p>
        </w:tc>
        <w:tc>
          <w:tcPr>
            <w:tcW w:w="524" w:type="pct"/>
            <w:shd w:val="clear" w:color="auto" w:fill="E7E7E7"/>
            <w:tcMar>
              <w:top w:w="92" w:type="dxa"/>
              <w:left w:w="183" w:type="dxa"/>
              <w:bottom w:w="92" w:type="dxa"/>
              <w:right w:w="183" w:type="dxa"/>
            </w:tcMar>
            <w:hideMark/>
          </w:tcPr>
          <w:p w14:paraId="4A42299D" w14:textId="759CE34F" w:rsidR="003D0402" w:rsidRPr="003D0402" w:rsidRDefault="003D0402" w:rsidP="003D0402">
            <w:pPr>
              <w:pStyle w:val="Brezrazmikov"/>
              <w:rPr>
                <w:sz w:val="20"/>
                <w:szCs w:val="20"/>
              </w:rPr>
            </w:pPr>
            <w:r w:rsidRPr="003D0402">
              <w:rPr>
                <w:sz w:val="20"/>
                <w:szCs w:val="20"/>
                <w:lang w:val="en-GB"/>
              </w:rPr>
              <w:t>@</w:t>
            </w:r>
            <w:r w:rsidR="00233A1F">
              <w:rPr>
                <w:sz w:val="20"/>
                <w:szCs w:val="20"/>
                <w:lang w:val="en-GB"/>
              </w:rPr>
              <w:br/>
            </w:r>
            <w:r w:rsidRPr="00457C9E">
              <w:rPr>
                <w:sz w:val="18"/>
                <w:szCs w:val="18"/>
                <w:lang w:val="en-GB"/>
              </w:rPr>
              <w:t>Briefings</w:t>
            </w:r>
          </w:p>
        </w:tc>
        <w:tc>
          <w:tcPr>
            <w:tcW w:w="538" w:type="pct"/>
            <w:shd w:val="clear" w:color="auto" w:fill="E7E7E7"/>
            <w:tcMar>
              <w:top w:w="92" w:type="dxa"/>
              <w:left w:w="183" w:type="dxa"/>
              <w:bottom w:w="92" w:type="dxa"/>
              <w:right w:w="183" w:type="dxa"/>
            </w:tcMar>
            <w:hideMark/>
          </w:tcPr>
          <w:p w14:paraId="67433B28" w14:textId="77777777" w:rsidR="003D0402" w:rsidRPr="003D0402" w:rsidRDefault="003D0402" w:rsidP="003D0402">
            <w:pPr>
              <w:pStyle w:val="Brezrazmikov"/>
              <w:rPr>
                <w:sz w:val="20"/>
                <w:szCs w:val="20"/>
              </w:rPr>
            </w:pPr>
            <w:r w:rsidRPr="003D0402">
              <w:rPr>
                <w:sz w:val="20"/>
                <w:szCs w:val="20"/>
                <w:lang w:val="en-GB"/>
              </w:rPr>
              <w:t>2h</w:t>
            </w:r>
          </w:p>
        </w:tc>
        <w:tc>
          <w:tcPr>
            <w:tcW w:w="2086" w:type="pct"/>
            <w:shd w:val="clear" w:color="auto" w:fill="E7E7E7"/>
            <w:tcMar>
              <w:top w:w="92" w:type="dxa"/>
              <w:left w:w="183" w:type="dxa"/>
              <w:bottom w:w="92" w:type="dxa"/>
              <w:right w:w="183" w:type="dxa"/>
            </w:tcMar>
            <w:hideMark/>
          </w:tcPr>
          <w:p w14:paraId="1941668B" w14:textId="77777777" w:rsidR="003D0402" w:rsidRPr="003D0402" w:rsidRDefault="003D0402" w:rsidP="003D0402">
            <w:pPr>
              <w:pStyle w:val="Brezrazmikov"/>
              <w:rPr>
                <w:sz w:val="20"/>
                <w:szCs w:val="20"/>
              </w:rPr>
            </w:pPr>
            <w:r w:rsidRPr="003D0402">
              <w:rPr>
                <w:sz w:val="20"/>
                <w:szCs w:val="20"/>
                <w:lang w:val="en-GB"/>
              </w:rPr>
              <w:t>Course for responding to open calls</w:t>
            </w:r>
          </w:p>
        </w:tc>
        <w:tc>
          <w:tcPr>
            <w:tcW w:w="495" w:type="pct"/>
            <w:shd w:val="clear" w:color="auto" w:fill="E7E7E7"/>
          </w:tcPr>
          <w:p w14:paraId="7D42EDA3" w14:textId="77777777" w:rsidR="003D0402" w:rsidRPr="003D0402" w:rsidRDefault="003D0402" w:rsidP="003D0402">
            <w:pPr>
              <w:pStyle w:val="Brezrazmikov"/>
              <w:rPr>
                <w:sz w:val="20"/>
                <w:szCs w:val="20"/>
                <w:lang w:val="en-GB"/>
              </w:rPr>
            </w:pPr>
          </w:p>
        </w:tc>
      </w:tr>
      <w:tr w:rsidR="00457C9E" w:rsidRPr="003D0402" w14:paraId="7A8FC0FA" w14:textId="0BA37C3B" w:rsidTr="00457C9E">
        <w:trPr>
          <w:trHeight w:val="500"/>
        </w:trPr>
        <w:tc>
          <w:tcPr>
            <w:tcW w:w="1357" w:type="pct"/>
            <w:shd w:val="clear" w:color="auto" w:fill="FFFFFF"/>
            <w:tcMar>
              <w:top w:w="92" w:type="dxa"/>
              <w:left w:w="183" w:type="dxa"/>
              <w:bottom w:w="92" w:type="dxa"/>
              <w:right w:w="183" w:type="dxa"/>
            </w:tcMar>
            <w:hideMark/>
          </w:tcPr>
          <w:p w14:paraId="2913CBFB" w14:textId="77777777" w:rsidR="003D0402" w:rsidRPr="003D0402" w:rsidRDefault="003D0402" w:rsidP="003D0402">
            <w:pPr>
              <w:pStyle w:val="Brezrazmikov"/>
              <w:rPr>
                <w:sz w:val="20"/>
                <w:szCs w:val="20"/>
              </w:rPr>
            </w:pPr>
            <w:r w:rsidRPr="003D0402">
              <w:rPr>
                <w:sz w:val="20"/>
                <w:szCs w:val="20"/>
                <w:lang w:val="en-GB"/>
              </w:rPr>
              <w:t>PSS forms and rate calculation</w:t>
            </w:r>
          </w:p>
        </w:tc>
        <w:tc>
          <w:tcPr>
            <w:tcW w:w="524" w:type="pct"/>
            <w:shd w:val="clear" w:color="auto" w:fill="FFFFFF"/>
            <w:tcMar>
              <w:top w:w="92" w:type="dxa"/>
              <w:left w:w="183" w:type="dxa"/>
              <w:bottom w:w="92" w:type="dxa"/>
              <w:right w:w="183" w:type="dxa"/>
            </w:tcMar>
            <w:hideMark/>
          </w:tcPr>
          <w:p w14:paraId="77852CE1" w14:textId="77777777" w:rsidR="003D0402" w:rsidRPr="003D0402" w:rsidRDefault="003D0402" w:rsidP="003D0402">
            <w:pPr>
              <w:pStyle w:val="Brezrazmikov"/>
              <w:rPr>
                <w:sz w:val="20"/>
                <w:szCs w:val="20"/>
              </w:rPr>
            </w:pPr>
            <w:r w:rsidRPr="003D0402">
              <w:rPr>
                <w:sz w:val="20"/>
                <w:szCs w:val="20"/>
                <w:lang w:val="en-GB"/>
              </w:rPr>
              <w:t>In country</w:t>
            </w:r>
          </w:p>
        </w:tc>
        <w:tc>
          <w:tcPr>
            <w:tcW w:w="538" w:type="pct"/>
            <w:shd w:val="clear" w:color="auto" w:fill="FFFFFF"/>
            <w:tcMar>
              <w:top w:w="92" w:type="dxa"/>
              <w:left w:w="183" w:type="dxa"/>
              <w:bottom w:w="92" w:type="dxa"/>
              <w:right w:w="183" w:type="dxa"/>
            </w:tcMar>
            <w:hideMark/>
          </w:tcPr>
          <w:p w14:paraId="4B17A5A1" w14:textId="77777777" w:rsidR="003D0402" w:rsidRPr="003D0402" w:rsidRDefault="003D0402" w:rsidP="003D0402">
            <w:pPr>
              <w:pStyle w:val="Brezrazmikov"/>
              <w:rPr>
                <w:sz w:val="20"/>
                <w:szCs w:val="20"/>
              </w:rPr>
            </w:pPr>
            <w:r w:rsidRPr="003D0402">
              <w:rPr>
                <w:sz w:val="20"/>
                <w:szCs w:val="20"/>
                <w:lang w:val="en-GB"/>
              </w:rPr>
              <w:t>2h</w:t>
            </w:r>
          </w:p>
        </w:tc>
        <w:tc>
          <w:tcPr>
            <w:tcW w:w="2086" w:type="pct"/>
            <w:shd w:val="clear" w:color="auto" w:fill="FFFFFF"/>
            <w:tcMar>
              <w:top w:w="92" w:type="dxa"/>
              <w:left w:w="183" w:type="dxa"/>
              <w:bottom w:w="92" w:type="dxa"/>
              <w:right w:w="183" w:type="dxa"/>
            </w:tcMar>
            <w:hideMark/>
          </w:tcPr>
          <w:p w14:paraId="6539EEEC" w14:textId="27FB73EA" w:rsidR="003D0402" w:rsidRPr="003D0402" w:rsidRDefault="003D0402" w:rsidP="003D0402">
            <w:pPr>
              <w:pStyle w:val="Brezrazmikov"/>
              <w:rPr>
                <w:sz w:val="20"/>
                <w:szCs w:val="20"/>
              </w:rPr>
            </w:pPr>
            <w:r w:rsidRPr="003D0402">
              <w:rPr>
                <w:sz w:val="20"/>
                <w:szCs w:val="20"/>
                <w:lang w:val="en-GB"/>
              </w:rPr>
              <w:t xml:space="preserve">Understanding PSS forms and audited rates and </w:t>
            </w:r>
            <w:r w:rsidR="00233A1F" w:rsidRPr="003D0402">
              <w:rPr>
                <w:sz w:val="20"/>
                <w:szCs w:val="20"/>
                <w:lang w:val="en-GB"/>
              </w:rPr>
              <w:t>overheads</w:t>
            </w:r>
          </w:p>
        </w:tc>
        <w:tc>
          <w:tcPr>
            <w:tcW w:w="495" w:type="pct"/>
            <w:shd w:val="clear" w:color="auto" w:fill="FFFFFF"/>
          </w:tcPr>
          <w:p w14:paraId="19E19A35" w14:textId="77777777" w:rsidR="003D0402" w:rsidRPr="003D0402" w:rsidRDefault="003D0402" w:rsidP="003D0402">
            <w:pPr>
              <w:pStyle w:val="Brezrazmikov"/>
              <w:rPr>
                <w:sz w:val="20"/>
                <w:szCs w:val="20"/>
                <w:lang w:val="en-GB"/>
              </w:rPr>
            </w:pPr>
          </w:p>
        </w:tc>
      </w:tr>
      <w:tr w:rsidR="00457C9E" w:rsidRPr="003D0402" w14:paraId="55CA04F4" w14:textId="7EE5B49F" w:rsidTr="00457C9E">
        <w:trPr>
          <w:trHeight w:val="500"/>
        </w:trPr>
        <w:tc>
          <w:tcPr>
            <w:tcW w:w="1357" w:type="pct"/>
            <w:shd w:val="clear" w:color="auto" w:fill="E7E7E7"/>
            <w:tcMar>
              <w:top w:w="92" w:type="dxa"/>
              <w:left w:w="183" w:type="dxa"/>
              <w:bottom w:w="92" w:type="dxa"/>
              <w:right w:w="183" w:type="dxa"/>
            </w:tcMar>
            <w:hideMark/>
          </w:tcPr>
          <w:p w14:paraId="77EB3093" w14:textId="77777777" w:rsidR="003D0402" w:rsidRPr="003D0402" w:rsidRDefault="003D0402" w:rsidP="003D0402">
            <w:pPr>
              <w:pStyle w:val="Brezrazmikov"/>
              <w:rPr>
                <w:sz w:val="20"/>
                <w:szCs w:val="20"/>
              </w:rPr>
            </w:pPr>
            <w:r w:rsidRPr="003D0402">
              <w:rPr>
                <w:sz w:val="20"/>
                <w:szCs w:val="20"/>
                <w:lang w:val="en-GB"/>
              </w:rPr>
              <w:t>PA/QA course</w:t>
            </w:r>
          </w:p>
        </w:tc>
        <w:tc>
          <w:tcPr>
            <w:tcW w:w="524" w:type="pct"/>
            <w:shd w:val="clear" w:color="auto" w:fill="E7E7E7"/>
            <w:tcMar>
              <w:top w:w="92" w:type="dxa"/>
              <w:left w:w="183" w:type="dxa"/>
              <w:bottom w:w="92" w:type="dxa"/>
              <w:right w:w="183" w:type="dxa"/>
            </w:tcMar>
            <w:hideMark/>
          </w:tcPr>
          <w:p w14:paraId="14B37E0D" w14:textId="77777777" w:rsidR="003D0402" w:rsidRPr="003D0402" w:rsidRDefault="003D0402" w:rsidP="003D0402">
            <w:pPr>
              <w:pStyle w:val="Brezrazmikov"/>
              <w:rPr>
                <w:sz w:val="20"/>
                <w:szCs w:val="20"/>
              </w:rPr>
            </w:pPr>
            <w:r w:rsidRPr="003D0402">
              <w:rPr>
                <w:sz w:val="20"/>
                <w:szCs w:val="20"/>
                <w:lang w:val="en-GB"/>
              </w:rPr>
              <w:t>In country</w:t>
            </w:r>
          </w:p>
        </w:tc>
        <w:tc>
          <w:tcPr>
            <w:tcW w:w="538" w:type="pct"/>
            <w:shd w:val="clear" w:color="auto" w:fill="E7E7E7"/>
            <w:tcMar>
              <w:top w:w="92" w:type="dxa"/>
              <w:left w:w="183" w:type="dxa"/>
              <w:bottom w:w="92" w:type="dxa"/>
              <w:right w:w="183" w:type="dxa"/>
            </w:tcMar>
            <w:hideMark/>
          </w:tcPr>
          <w:p w14:paraId="44F77BEF" w14:textId="77777777" w:rsidR="003D0402" w:rsidRPr="003D0402" w:rsidRDefault="003D0402" w:rsidP="003D0402">
            <w:pPr>
              <w:pStyle w:val="Brezrazmikov"/>
              <w:rPr>
                <w:sz w:val="20"/>
                <w:szCs w:val="20"/>
              </w:rPr>
            </w:pPr>
            <w:r w:rsidRPr="003D0402">
              <w:rPr>
                <w:sz w:val="20"/>
                <w:szCs w:val="20"/>
                <w:lang w:val="en-GB"/>
              </w:rPr>
              <w:t>2 Days</w:t>
            </w:r>
          </w:p>
        </w:tc>
        <w:tc>
          <w:tcPr>
            <w:tcW w:w="2086" w:type="pct"/>
            <w:shd w:val="clear" w:color="auto" w:fill="E7E7E7"/>
            <w:tcMar>
              <w:top w:w="92" w:type="dxa"/>
              <w:left w:w="183" w:type="dxa"/>
              <w:bottom w:w="92" w:type="dxa"/>
              <w:right w:w="183" w:type="dxa"/>
            </w:tcMar>
            <w:hideMark/>
          </w:tcPr>
          <w:p w14:paraId="655A570A" w14:textId="77777777" w:rsidR="003D0402" w:rsidRPr="003D0402" w:rsidRDefault="003D0402" w:rsidP="003D0402">
            <w:pPr>
              <w:pStyle w:val="Brezrazmikov"/>
              <w:rPr>
                <w:sz w:val="20"/>
                <w:szCs w:val="20"/>
              </w:rPr>
            </w:pPr>
            <w:r w:rsidRPr="003D0402">
              <w:rPr>
                <w:sz w:val="20"/>
                <w:szCs w:val="20"/>
                <w:lang w:val="en-GB"/>
              </w:rPr>
              <w:t>2 Days, SW and HW introduction to PA/QA systems for space</w:t>
            </w:r>
          </w:p>
        </w:tc>
        <w:tc>
          <w:tcPr>
            <w:tcW w:w="495" w:type="pct"/>
            <w:shd w:val="clear" w:color="auto" w:fill="E7E7E7"/>
          </w:tcPr>
          <w:p w14:paraId="4D4F4201" w14:textId="77777777" w:rsidR="003D0402" w:rsidRPr="003D0402" w:rsidRDefault="003D0402" w:rsidP="003D0402">
            <w:pPr>
              <w:pStyle w:val="Brezrazmikov"/>
              <w:rPr>
                <w:sz w:val="20"/>
                <w:szCs w:val="20"/>
                <w:lang w:val="en-GB"/>
              </w:rPr>
            </w:pPr>
          </w:p>
        </w:tc>
      </w:tr>
      <w:tr w:rsidR="00457C9E" w:rsidRPr="003D0402" w14:paraId="33FBA471" w14:textId="74A3FF25" w:rsidTr="00457C9E">
        <w:trPr>
          <w:trHeight w:val="500"/>
        </w:trPr>
        <w:tc>
          <w:tcPr>
            <w:tcW w:w="1357" w:type="pct"/>
            <w:shd w:val="clear" w:color="auto" w:fill="FFFFFF"/>
            <w:tcMar>
              <w:top w:w="92" w:type="dxa"/>
              <w:left w:w="183" w:type="dxa"/>
              <w:bottom w:w="92" w:type="dxa"/>
              <w:right w:w="183" w:type="dxa"/>
            </w:tcMar>
            <w:hideMark/>
          </w:tcPr>
          <w:p w14:paraId="422CFB2D" w14:textId="77777777" w:rsidR="003D0402" w:rsidRPr="003D0402" w:rsidRDefault="003D0402" w:rsidP="003D0402">
            <w:pPr>
              <w:pStyle w:val="Brezrazmikov"/>
              <w:rPr>
                <w:sz w:val="20"/>
                <w:szCs w:val="20"/>
              </w:rPr>
            </w:pPr>
            <w:r w:rsidRPr="003D0402">
              <w:rPr>
                <w:sz w:val="20"/>
                <w:szCs w:val="20"/>
                <w:lang w:val="en-GB"/>
              </w:rPr>
              <w:t>HR Events</w:t>
            </w:r>
          </w:p>
        </w:tc>
        <w:tc>
          <w:tcPr>
            <w:tcW w:w="524" w:type="pct"/>
            <w:shd w:val="clear" w:color="auto" w:fill="FFFFFF"/>
            <w:tcMar>
              <w:top w:w="92" w:type="dxa"/>
              <w:left w:w="183" w:type="dxa"/>
              <w:bottom w:w="92" w:type="dxa"/>
              <w:right w:w="183" w:type="dxa"/>
            </w:tcMar>
            <w:hideMark/>
          </w:tcPr>
          <w:p w14:paraId="52ACD4D3" w14:textId="77777777" w:rsidR="003D0402" w:rsidRPr="003D0402" w:rsidRDefault="003D0402" w:rsidP="003D0402">
            <w:pPr>
              <w:pStyle w:val="Brezrazmikov"/>
              <w:rPr>
                <w:sz w:val="20"/>
                <w:szCs w:val="20"/>
              </w:rPr>
            </w:pPr>
            <w:r w:rsidRPr="003D0402">
              <w:rPr>
                <w:sz w:val="20"/>
                <w:szCs w:val="20"/>
                <w:lang w:val="en-GB"/>
              </w:rPr>
              <w:t>In country</w:t>
            </w:r>
          </w:p>
        </w:tc>
        <w:tc>
          <w:tcPr>
            <w:tcW w:w="538" w:type="pct"/>
            <w:shd w:val="clear" w:color="auto" w:fill="FFFFFF"/>
            <w:tcMar>
              <w:top w:w="92" w:type="dxa"/>
              <w:left w:w="183" w:type="dxa"/>
              <w:bottom w:w="92" w:type="dxa"/>
              <w:right w:w="183" w:type="dxa"/>
            </w:tcMar>
            <w:hideMark/>
          </w:tcPr>
          <w:p w14:paraId="4B6D7692" w14:textId="77777777" w:rsidR="003D0402" w:rsidRPr="003D0402" w:rsidRDefault="003D0402" w:rsidP="003D0402">
            <w:pPr>
              <w:pStyle w:val="Brezrazmikov"/>
              <w:rPr>
                <w:sz w:val="20"/>
                <w:szCs w:val="20"/>
              </w:rPr>
            </w:pPr>
            <w:r w:rsidRPr="003D0402">
              <w:rPr>
                <w:sz w:val="20"/>
                <w:szCs w:val="20"/>
                <w:lang w:val="en-GB"/>
              </w:rPr>
              <w:t>2h</w:t>
            </w:r>
          </w:p>
        </w:tc>
        <w:tc>
          <w:tcPr>
            <w:tcW w:w="2086" w:type="pct"/>
            <w:shd w:val="clear" w:color="auto" w:fill="FFFFFF"/>
            <w:tcMar>
              <w:top w:w="92" w:type="dxa"/>
              <w:left w:w="183" w:type="dxa"/>
              <w:bottom w:w="92" w:type="dxa"/>
              <w:right w:w="183" w:type="dxa"/>
            </w:tcMar>
            <w:hideMark/>
          </w:tcPr>
          <w:p w14:paraId="416AA9AA" w14:textId="77777777" w:rsidR="003D0402" w:rsidRPr="003D0402" w:rsidRDefault="003D0402" w:rsidP="003D0402">
            <w:pPr>
              <w:pStyle w:val="Brezrazmikov"/>
              <w:rPr>
                <w:sz w:val="20"/>
                <w:szCs w:val="20"/>
              </w:rPr>
            </w:pPr>
            <w:r w:rsidRPr="003D0402">
              <w:rPr>
                <w:sz w:val="20"/>
                <w:szCs w:val="20"/>
                <w:lang w:val="en-GB"/>
              </w:rPr>
              <w:t>Evening event for young people to promote training schemes and jobs in space</w:t>
            </w:r>
          </w:p>
        </w:tc>
        <w:tc>
          <w:tcPr>
            <w:tcW w:w="495" w:type="pct"/>
            <w:shd w:val="clear" w:color="auto" w:fill="FFFFFF"/>
          </w:tcPr>
          <w:p w14:paraId="52802607" w14:textId="77777777" w:rsidR="003D0402" w:rsidRPr="003D0402" w:rsidRDefault="003D0402" w:rsidP="003D0402">
            <w:pPr>
              <w:pStyle w:val="Brezrazmikov"/>
              <w:rPr>
                <w:sz w:val="20"/>
                <w:szCs w:val="20"/>
                <w:lang w:val="en-GB"/>
              </w:rPr>
            </w:pPr>
          </w:p>
        </w:tc>
      </w:tr>
      <w:tr w:rsidR="00457C9E" w:rsidRPr="003D0402" w14:paraId="167FE8D2" w14:textId="193FB07D" w:rsidTr="00457C9E">
        <w:trPr>
          <w:trHeight w:val="500"/>
        </w:trPr>
        <w:tc>
          <w:tcPr>
            <w:tcW w:w="1357" w:type="pct"/>
            <w:shd w:val="clear" w:color="auto" w:fill="E7E7E7"/>
            <w:tcMar>
              <w:top w:w="92" w:type="dxa"/>
              <w:left w:w="183" w:type="dxa"/>
              <w:bottom w:w="92" w:type="dxa"/>
              <w:right w:w="183" w:type="dxa"/>
            </w:tcMar>
            <w:hideMark/>
          </w:tcPr>
          <w:p w14:paraId="57E05A0B" w14:textId="77777777" w:rsidR="003D0402" w:rsidRPr="003D0402" w:rsidRDefault="003D0402" w:rsidP="003D0402">
            <w:pPr>
              <w:pStyle w:val="Brezrazmikov"/>
              <w:rPr>
                <w:sz w:val="20"/>
                <w:szCs w:val="20"/>
              </w:rPr>
            </w:pPr>
            <w:r w:rsidRPr="003D0402">
              <w:rPr>
                <w:sz w:val="20"/>
                <w:szCs w:val="20"/>
                <w:lang w:val="en-GB"/>
              </w:rPr>
              <w:t>EEE components</w:t>
            </w:r>
          </w:p>
        </w:tc>
        <w:tc>
          <w:tcPr>
            <w:tcW w:w="524" w:type="pct"/>
            <w:shd w:val="clear" w:color="auto" w:fill="E7E7E7"/>
            <w:tcMar>
              <w:top w:w="92" w:type="dxa"/>
              <w:left w:w="183" w:type="dxa"/>
              <w:bottom w:w="92" w:type="dxa"/>
              <w:right w:w="183" w:type="dxa"/>
            </w:tcMar>
            <w:hideMark/>
          </w:tcPr>
          <w:p w14:paraId="54EB2D6A" w14:textId="77777777" w:rsidR="003D0402" w:rsidRPr="003D0402" w:rsidRDefault="003D0402" w:rsidP="003D0402">
            <w:pPr>
              <w:pStyle w:val="Brezrazmikov"/>
              <w:rPr>
                <w:sz w:val="20"/>
                <w:szCs w:val="20"/>
              </w:rPr>
            </w:pPr>
            <w:r w:rsidRPr="003D0402">
              <w:rPr>
                <w:sz w:val="20"/>
                <w:szCs w:val="20"/>
                <w:lang w:val="en-GB"/>
              </w:rPr>
              <w:t>TBD</w:t>
            </w:r>
          </w:p>
        </w:tc>
        <w:tc>
          <w:tcPr>
            <w:tcW w:w="538" w:type="pct"/>
            <w:shd w:val="clear" w:color="auto" w:fill="E7E7E7"/>
            <w:tcMar>
              <w:top w:w="92" w:type="dxa"/>
              <w:left w:w="183" w:type="dxa"/>
              <w:bottom w:w="92" w:type="dxa"/>
              <w:right w:w="183" w:type="dxa"/>
            </w:tcMar>
            <w:hideMark/>
          </w:tcPr>
          <w:p w14:paraId="5D3A180B" w14:textId="77777777" w:rsidR="003D0402" w:rsidRPr="003D0402" w:rsidRDefault="003D0402" w:rsidP="003D0402">
            <w:pPr>
              <w:pStyle w:val="Brezrazmikov"/>
              <w:rPr>
                <w:sz w:val="20"/>
                <w:szCs w:val="20"/>
              </w:rPr>
            </w:pPr>
            <w:r w:rsidRPr="003D0402">
              <w:rPr>
                <w:sz w:val="20"/>
                <w:szCs w:val="20"/>
                <w:lang w:val="en-GB"/>
              </w:rPr>
              <w:t>TBD</w:t>
            </w:r>
          </w:p>
        </w:tc>
        <w:tc>
          <w:tcPr>
            <w:tcW w:w="2086" w:type="pct"/>
            <w:shd w:val="clear" w:color="auto" w:fill="E7E7E7"/>
            <w:tcMar>
              <w:top w:w="92" w:type="dxa"/>
              <w:left w:w="183" w:type="dxa"/>
              <w:bottom w:w="92" w:type="dxa"/>
              <w:right w:w="183" w:type="dxa"/>
            </w:tcMar>
            <w:hideMark/>
          </w:tcPr>
          <w:p w14:paraId="18B9445A" w14:textId="77777777" w:rsidR="003D0402" w:rsidRPr="003D0402" w:rsidRDefault="003D0402" w:rsidP="003D0402">
            <w:pPr>
              <w:pStyle w:val="Brezrazmikov"/>
              <w:rPr>
                <w:sz w:val="20"/>
                <w:szCs w:val="20"/>
              </w:rPr>
            </w:pPr>
            <w:r w:rsidRPr="003D0402">
              <w:rPr>
                <w:sz w:val="20"/>
                <w:szCs w:val="20"/>
                <w:lang w:val="en-GB"/>
              </w:rPr>
              <w:t>First introduction to EEE components, standards and qualification for space missions</w:t>
            </w:r>
          </w:p>
        </w:tc>
        <w:tc>
          <w:tcPr>
            <w:tcW w:w="495" w:type="pct"/>
            <w:shd w:val="clear" w:color="auto" w:fill="E7E7E7"/>
          </w:tcPr>
          <w:p w14:paraId="3B626C00" w14:textId="77777777" w:rsidR="003D0402" w:rsidRPr="003D0402" w:rsidRDefault="003D0402" w:rsidP="003D0402">
            <w:pPr>
              <w:pStyle w:val="Brezrazmikov"/>
              <w:rPr>
                <w:sz w:val="20"/>
                <w:szCs w:val="20"/>
                <w:lang w:val="en-GB"/>
              </w:rPr>
            </w:pPr>
          </w:p>
        </w:tc>
      </w:tr>
      <w:tr w:rsidR="00457C9E" w:rsidRPr="003D0402" w14:paraId="67FEB5F0" w14:textId="49D60581" w:rsidTr="00457C9E">
        <w:trPr>
          <w:trHeight w:val="500"/>
        </w:trPr>
        <w:tc>
          <w:tcPr>
            <w:tcW w:w="1357" w:type="pct"/>
            <w:shd w:val="clear" w:color="auto" w:fill="FFFFFF"/>
            <w:tcMar>
              <w:top w:w="92" w:type="dxa"/>
              <w:left w:w="183" w:type="dxa"/>
              <w:bottom w:w="92" w:type="dxa"/>
              <w:right w:w="183" w:type="dxa"/>
            </w:tcMar>
            <w:hideMark/>
          </w:tcPr>
          <w:p w14:paraId="441375A3" w14:textId="77777777" w:rsidR="003D0402" w:rsidRPr="003D0402" w:rsidRDefault="003D0402" w:rsidP="003D0402">
            <w:pPr>
              <w:pStyle w:val="Brezrazmikov"/>
              <w:rPr>
                <w:sz w:val="20"/>
                <w:szCs w:val="20"/>
              </w:rPr>
            </w:pPr>
            <w:r w:rsidRPr="003D0402">
              <w:rPr>
                <w:sz w:val="20"/>
                <w:szCs w:val="20"/>
                <w:lang w:val="en-GB"/>
              </w:rPr>
              <w:t>ECSS Introduction</w:t>
            </w:r>
          </w:p>
        </w:tc>
        <w:tc>
          <w:tcPr>
            <w:tcW w:w="524" w:type="pct"/>
            <w:shd w:val="clear" w:color="auto" w:fill="FFFFFF"/>
            <w:tcMar>
              <w:top w:w="92" w:type="dxa"/>
              <w:left w:w="183" w:type="dxa"/>
              <w:bottom w:w="92" w:type="dxa"/>
              <w:right w:w="183" w:type="dxa"/>
            </w:tcMar>
            <w:hideMark/>
          </w:tcPr>
          <w:p w14:paraId="3994D4A4" w14:textId="77777777" w:rsidR="003D0402" w:rsidRPr="003D0402" w:rsidRDefault="003D0402" w:rsidP="003D0402">
            <w:pPr>
              <w:pStyle w:val="Brezrazmikov"/>
              <w:rPr>
                <w:sz w:val="20"/>
                <w:szCs w:val="20"/>
              </w:rPr>
            </w:pPr>
            <w:r w:rsidRPr="003D0402">
              <w:rPr>
                <w:sz w:val="20"/>
                <w:szCs w:val="20"/>
                <w:lang w:val="en-GB"/>
              </w:rPr>
              <w:t>In country</w:t>
            </w:r>
          </w:p>
        </w:tc>
        <w:tc>
          <w:tcPr>
            <w:tcW w:w="538" w:type="pct"/>
            <w:shd w:val="clear" w:color="auto" w:fill="FFFFFF"/>
            <w:tcMar>
              <w:top w:w="92" w:type="dxa"/>
              <w:left w:w="183" w:type="dxa"/>
              <w:bottom w:w="92" w:type="dxa"/>
              <w:right w:w="183" w:type="dxa"/>
            </w:tcMar>
            <w:hideMark/>
          </w:tcPr>
          <w:p w14:paraId="1DAE7D09" w14:textId="77777777" w:rsidR="003D0402" w:rsidRPr="003D0402" w:rsidRDefault="003D0402" w:rsidP="003D0402">
            <w:pPr>
              <w:pStyle w:val="Brezrazmikov"/>
              <w:rPr>
                <w:sz w:val="20"/>
                <w:szCs w:val="20"/>
              </w:rPr>
            </w:pPr>
            <w:r w:rsidRPr="003D0402">
              <w:rPr>
                <w:sz w:val="20"/>
                <w:szCs w:val="20"/>
                <w:lang w:val="en-GB"/>
              </w:rPr>
              <w:t>1.5h</w:t>
            </w:r>
          </w:p>
        </w:tc>
        <w:tc>
          <w:tcPr>
            <w:tcW w:w="2086" w:type="pct"/>
            <w:shd w:val="clear" w:color="auto" w:fill="FFFFFF"/>
            <w:tcMar>
              <w:top w:w="92" w:type="dxa"/>
              <w:left w:w="183" w:type="dxa"/>
              <w:bottom w:w="92" w:type="dxa"/>
              <w:right w:w="183" w:type="dxa"/>
            </w:tcMar>
            <w:hideMark/>
          </w:tcPr>
          <w:p w14:paraId="49FF737F" w14:textId="77777777" w:rsidR="003D0402" w:rsidRPr="003D0402" w:rsidRDefault="003D0402" w:rsidP="003D0402">
            <w:pPr>
              <w:pStyle w:val="Brezrazmikov"/>
              <w:rPr>
                <w:sz w:val="20"/>
                <w:szCs w:val="20"/>
              </w:rPr>
            </w:pPr>
            <w:r w:rsidRPr="003D0402">
              <w:rPr>
                <w:sz w:val="20"/>
                <w:szCs w:val="20"/>
                <w:lang w:val="en-US"/>
              </w:rPr>
              <w:t>First introduction on how to get started using ECSS for those who never have, should be followed up by more detailed courses</w:t>
            </w:r>
          </w:p>
        </w:tc>
        <w:tc>
          <w:tcPr>
            <w:tcW w:w="495" w:type="pct"/>
            <w:shd w:val="clear" w:color="auto" w:fill="FFFFFF"/>
          </w:tcPr>
          <w:p w14:paraId="329E06F9" w14:textId="77777777" w:rsidR="003D0402" w:rsidRPr="003D0402" w:rsidRDefault="003D0402" w:rsidP="003D0402">
            <w:pPr>
              <w:pStyle w:val="Brezrazmikov"/>
              <w:rPr>
                <w:sz w:val="20"/>
                <w:szCs w:val="20"/>
                <w:lang w:val="en-US"/>
              </w:rPr>
            </w:pPr>
          </w:p>
        </w:tc>
      </w:tr>
      <w:tr w:rsidR="00457C9E" w:rsidRPr="003D0402" w14:paraId="69401322" w14:textId="737E4184" w:rsidTr="00457C9E">
        <w:trPr>
          <w:trHeight w:val="500"/>
        </w:trPr>
        <w:tc>
          <w:tcPr>
            <w:tcW w:w="1357" w:type="pct"/>
            <w:shd w:val="clear" w:color="auto" w:fill="E7E7E7"/>
            <w:tcMar>
              <w:top w:w="92" w:type="dxa"/>
              <w:left w:w="183" w:type="dxa"/>
              <w:bottom w:w="92" w:type="dxa"/>
              <w:right w:w="183" w:type="dxa"/>
            </w:tcMar>
            <w:hideMark/>
          </w:tcPr>
          <w:p w14:paraId="31969A1F" w14:textId="77777777" w:rsidR="003D0402" w:rsidRPr="003D0402" w:rsidRDefault="003D0402" w:rsidP="003D0402">
            <w:pPr>
              <w:pStyle w:val="Brezrazmikov"/>
              <w:rPr>
                <w:sz w:val="20"/>
                <w:szCs w:val="20"/>
              </w:rPr>
            </w:pPr>
            <w:r w:rsidRPr="003D0402">
              <w:rPr>
                <w:sz w:val="20"/>
                <w:szCs w:val="20"/>
                <w:lang w:val="en-GB"/>
              </w:rPr>
              <w:t>ESA Overview</w:t>
            </w:r>
          </w:p>
        </w:tc>
        <w:tc>
          <w:tcPr>
            <w:tcW w:w="524" w:type="pct"/>
            <w:shd w:val="clear" w:color="auto" w:fill="E7E7E7"/>
            <w:tcMar>
              <w:top w:w="92" w:type="dxa"/>
              <w:left w:w="183" w:type="dxa"/>
              <w:bottom w:w="92" w:type="dxa"/>
              <w:right w:w="183" w:type="dxa"/>
            </w:tcMar>
            <w:hideMark/>
          </w:tcPr>
          <w:p w14:paraId="79A35A3F" w14:textId="77777777" w:rsidR="003D0402" w:rsidRPr="003D0402" w:rsidRDefault="003D0402" w:rsidP="003D0402">
            <w:pPr>
              <w:pStyle w:val="Brezrazmikov"/>
              <w:rPr>
                <w:sz w:val="20"/>
                <w:szCs w:val="20"/>
              </w:rPr>
            </w:pPr>
            <w:r w:rsidRPr="003D0402">
              <w:rPr>
                <w:sz w:val="20"/>
                <w:szCs w:val="20"/>
                <w:lang w:val="en-GB"/>
              </w:rPr>
              <w:t>In country</w:t>
            </w:r>
          </w:p>
        </w:tc>
        <w:tc>
          <w:tcPr>
            <w:tcW w:w="538" w:type="pct"/>
            <w:shd w:val="clear" w:color="auto" w:fill="E7E7E7"/>
            <w:tcMar>
              <w:top w:w="92" w:type="dxa"/>
              <w:left w:w="183" w:type="dxa"/>
              <w:bottom w:w="92" w:type="dxa"/>
              <w:right w:w="183" w:type="dxa"/>
            </w:tcMar>
            <w:hideMark/>
          </w:tcPr>
          <w:p w14:paraId="0ACA0B91" w14:textId="77777777" w:rsidR="003D0402" w:rsidRPr="003D0402" w:rsidRDefault="003D0402" w:rsidP="003D0402">
            <w:pPr>
              <w:pStyle w:val="Brezrazmikov"/>
              <w:rPr>
                <w:sz w:val="20"/>
                <w:szCs w:val="20"/>
              </w:rPr>
            </w:pPr>
            <w:r w:rsidRPr="003D0402">
              <w:rPr>
                <w:sz w:val="20"/>
                <w:szCs w:val="20"/>
                <w:lang w:val="en-GB"/>
              </w:rPr>
              <w:t>2h</w:t>
            </w:r>
          </w:p>
        </w:tc>
        <w:tc>
          <w:tcPr>
            <w:tcW w:w="2086" w:type="pct"/>
            <w:shd w:val="clear" w:color="auto" w:fill="E7E7E7"/>
            <w:tcMar>
              <w:top w:w="92" w:type="dxa"/>
              <w:left w:w="183" w:type="dxa"/>
              <w:bottom w:w="92" w:type="dxa"/>
              <w:right w:w="183" w:type="dxa"/>
            </w:tcMar>
            <w:hideMark/>
          </w:tcPr>
          <w:p w14:paraId="042A63B7" w14:textId="77777777" w:rsidR="003D0402" w:rsidRPr="003D0402" w:rsidRDefault="003D0402" w:rsidP="003D0402">
            <w:pPr>
              <w:pStyle w:val="Brezrazmikov"/>
              <w:rPr>
                <w:sz w:val="20"/>
                <w:szCs w:val="20"/>
              </w:rPr>
            </w:pPr>
            <w:r w:rsidRPr="003D0402">
              <w:rPr>
                <w:sz w:val="20"/>
                <w:szCs w:val="20"/>
                <w:lang w:val="en-GB"/>
              </w:rPr>
              <w:t>General overview of ESA, its organisation and programmes for industry</w:t>
            </w:r>
          </w:p>
        </w:tc>
        <w:tc>
          <w:tcPr>
            <w:tcW w:w="495" w:type="pct"/>
            <w:shd w:val="clear" w:color="auto" w:fill="E7E7E7"/>
          </w:tcPr>
          <w:p w14:paraId="4DA45499" w14:textId="77777777" w:rsidR="003D0402" w:rsidRPr="003D0402" w:rsidRDefault="003D0402" w:rsidP="003D0402">
            <w:pPr>
              <w:pStyle w:val="Brezrazmikov"/>
              <w:rPr>
                <w:sz w:val="20"/>
                <w:szCs w:val="20"/>
                <w:lang w:val="en-GB"/>
              </w:rPr>
            </w:pPr>
          </w:p>
        </w:tc>
      </w:tr>
      <w:tr w:rsidR="00457C9E" w:rsidRPr="003D0402" w14:paraId="41B3CD98" w14:textId="344E3DEF" w:rsidTr="00457C9E">
        <w:trPr>
          <w:trHeight w:val="500"/>
        </w:trPr>
        <w:tc>
          <w:tcPr>
            <w:tcW w:w="1357" w:type="pct"/>
            <w:shd w:val="clear" w:color="auto" w:fill="FFFFFF"/>
            <w:tcMar>
              <w:top w:w="92" w:type="dxa"/>
              <w:left w:w="183" w:type="dxa"/>
              <w:bottom w:w="92" w:type="dxa"/>
              <w:right w:w="183" w:type="dxa"/>
            </w:tcMar>
            <w:hideMark/>
          </w:tcPr>
          <w:p w14:paraId="5A2AED45" w14:textId="77777777" w:rsidR="003D0402" w:rsidRPr="00233A1F" w:rsidRDefault="003D0402" w:rsidP="003D0402">
            <w:pPr>
              <w:pStyle w:val="Brezrazmikov"/>
              <w:rPr>
                <w:b/>
                <w:bCs/>
                <w:sz w:val="20"/>
                <w:szCs w:val="20"/>
              </w:rPr>
            </w:pPr>
            <w:r w:rsidRPr="00233A1F">
              <w:rPr>
                <w:b/>
                <w:bCs/>
                <w:sz w:val="20"/>
                <w:szCs w:val="20"/>
                <w:lang w:val="en-GB"/>
              </w:rPr>
              <w:t>Intro for new Delegates</w:t>
            </w:r>
          </w:p>
        </w:tc>
        <w:tc>
          <w:tcPr>
            <w:tcW w:w="524" w:type="pct"/>
            <w:shd w:val="clear" w:color="auto" w:fill="FFFFFF"/>
            <w:tcMar>
              <w:top w:w="92" w:type="dxa"/>
              <w:left w:w="183" w:type="dxa"/>
              <w:bottom w:w="92" w:type="dxa"/>
              <w:right w:w="183" w:type="dxa"/>
            </w:tcMar>
            <w:hideMark/>
          </w:tcPr>
          <w:p w14:paraId="3BDD5BD0" w14:textId="77777777" w:rsidR="003D0402" w:rsidRPr="00233A1F" w:rsidRDefault="003D0402" w:rsidP="003D0402">
            <w:pPr>
              <w:pStyle w:val="Brezrazmikov"/>
              <w:rPr>
                <w:b/>
                <w:bCs/>
                <w:sz w:val="20"/>
                <w:szCs w:val="20"/>
              </w:rPr>
            </w:pPr>
            <w:r w:rsidRPr="00233A1F">
              <w:rPr>
                <w:b/>
                <w:bCs/>
                <w:sz w:val="20"/>
                <w:szCs w:val="20"/>
                <w:lang w:val="en-US"/>
              </w:rPr>
              <w:t>I</w:t>
            </w:r>
            <w:r w:rsidRPr="00233A1F">
              <w:rPr>
                <w:b/>
                <w:bCs/>
                <w:sz w:val="20"/>
                <w:szCs w:val="20"/>
                <w:lang w:val="en-GB"/>
              </w:rPr>
              <w:t>n country</w:t>
            </w:r>
          </w:p>
        </w:tc>
        <w:tc>
          <w:tcPr>
            <w:tcW w:w="538" w:type="pct"/>
            <w:shd w:val="clear" w:color="auto" w:fill="FFFFFF"/>
            <w:tcMar>
              <w:top w:w="92" w:type="dxa"/>
              <w:left w:w="183" w:type="dxa"/>
              <w:bottom w:w="92" w:type="dxa"/>
              <w:right w:w="183" w:type="dxa"/>
            </w:tcMar>
            <w:hideMark/>
          </w:tcPr>
          <w:p w14:paraId="36181C0C" w14:textId="77777777" w:rsidR="003D0402" w:rsidRPr="00233A1F" w:rsidRDefault="003D0402" w:rsidP="003D0402">
            <w:pPr>
              <w:pStyle w:val="Brezrazmikov"/>
              <w:rPr>
                <w:b/>
                <w:bCs/>
                <w:sz w:val="20"/>
                <w:szCs w:val="20"/>
              </w:rPr>
            </w:pPr>
            <w:r w:rsidRPr="00233A1F">
              <w:rPr>
                <w:b/>
                <w:bCs/>
                <w:sz w:val="20"/>
                <w:szCs w:val="20"/>
                <w:lang w:val="en-GB"/>
              </w:rPr>
              <w:t>1 day</w:t>
            </w:r>
          </w:p>
        </w:tc>
        <w:tc>
          <w:tcPr>
            <w:tcW w:w="2086" w:type="pct"/>
            <w:shd w:val="clear" w:color="auto" w:fill="FFFFFF"/>
            <w:tcMar>
              <w:top w:w="92" w:type="dxa"/>
              <w:left w:w="183" w:type="dxa"/>
              <w:bottom w:w="92" w:type="dxa"/>
              <w:right w:w="183" w:type="dxa"/>
            </w:tcMar>
            <w:hideMark/>
          </w:tcPr>
          <w:p w14:paraId="55F8B7E6" w14:textId="77777777" w:rsidR="003D0402" w:rsidRPr="00233A1F" w:rsidRDefault="003D0402" w:rsidP="003D0402">
            <w:pPr>
              <w:pStyle w:val="Brezrazmikov"/>
              <w:rPr>
                <w:b/>
                <w:bCs/>
                <w:sz w:val="20"/>
                <w:szCs w:val="20"/>
              </w:rPr>
            </w:pPr>
            <w:r w:rsidRPr="00233A1F">
              <w:rPr>
                <w:b/>
                <w:bCs/>
                <w:sz w:val="20"/>
                <w:szCs w:val="20"/>
                <w:lang w:val="en-GB"/>
              </w:rPr>
              <w:t>Everything a new delegate needs to know to get started working with ESA.  Should be followed up by info on specific roles (e.g. like AFC)</w:t>
            </w:r>
          </w:p>
        </w:tc>
        <w:tc>
          <w:tcPr>
            <w:tcW w:w="495" w:type="pct"/>
            <w:shd w:val="clear" w:color="auto" w:fill="FFFFFF"/>
          </w:tcPr>
          <w:p w14:paraId="38AAD730" w14:textId="77777777" w:rsidR="003D0402" w:rsidRPr="00233A1F" w:rsidRDefault="003D0402" w:rsidP="003D0402">
            <w:pPr>
              <w:pStyle w:val="Brezrazmikov"/>
              <w:rPr>
                <w:b/>
                <w:bCs/>
                <w:sz w:val="20"/>
                <w:szCs w:val="20"/>
                <w:lang w:val="en-GB"/>
              </w:rPr>
            </w:pPr>
          </w:p>
        </w:tc>
      </w:tr>
      <w:tr w:rsidR="00457C9E" w:rsidRPr="003D0402" w14:paraId="52F48916" w14:textId="0D0E0C5B" w:rsidTr="00457C9E">
        <w:trPr>
          <w:trHeight w:val="500"/>
        </w:trPr>
        <w:tc>
          <w:tcPr>
            <w:tcW w:w="1357" w:type="pct"/>
            <w:shd w:val="clear" w:color="auto" w:fill="E7E7E7"/>
            <w:tcMar>
              <w:top w:w="92" w:type="dxa"/>
              <w:left w:w="183" w:type="dxa"/>
              <w:bottom w:w="92" w:type="dxa"/>
              <w:right w:w="183" w:type="dxa"/>
            </w:tcMar>
            <w:hideMark/>
          </w:tcPr>
          <w:p w14:paraId="29E30E4C" w14:textId="77777777" w:rsidR="003D0402" w:rsidRPr="003D0402" w:rsidRDefault="003D0402" w:rsidP="003D0402">
            <w:pPr>
              <w:pStyle w:val="Brezrazmikov"/>
              <w:rPr>
                <w:sz w:val="20"/>
                <w:szCs w:val="20"/>
              </w:rPr>
            </w:pPr>
            <w:r w:rsidRPr="003D0402">
              <w:rPr>
                <w:sz w:val="20"/>
                <w:szCs w:val="20"/>
                <w:lang w:val="en-GB"/>
              </w:rPr>
              <w:t>Space Project Management and Control</w:t>
            </w:r>
          </w:p>
        </w:tc>
        <w:tc>
          <w:tcPr>
            <w:tcW w:w="524" w:type="pct"/>
            <w:shd w:val="clear" w:color="auto" w:fill="E7E7E7"/>
            <w:tcMar>
              <w:top w:w="92" w:type="dxa"/>
              <w:left w:w="183" w:type="dxa"/>
              <w:bottom w:w="92" w:type="dxa"/>
              <w:right w:w="183" w:type="dxa"/>
            </w:tcMar>
            <w:hideMark/>
          </w:tcPr>
          <w:p w14:paraId="06A8376E" w14:textId="77777777" w:rsidR="003D0402" w:rsidRPr="003D0402" w:rsidRDefault="003D0402" w:rsidP="003D0402">
            <w:pPr>
              <w:pStyle w:val="Brezrazmikov"/>
              <w:rPr>
                <w:sz w:val="20"/>
                <w:szCs w:val="20"/>
              </w:rPr>
            </w:pPr>
            <w:r w:rsidRPr="003D0402">
              <w:rPr>
                <w:sz w:val="20"/>
                <w:szCs w:val="20"/>
                <w:lang w:val="en-GB"/>
              </w:rPr>
              <w:t>In country</w:t>
            </w:r>
          </w:p>
        </w:tc>
        <w:tc>
          <w:tcPr>
            <w:tcW w:w="538" w:type="pct"/>
            <w:shd w:val="clear" w:color="auto" w:fill="E7E7E7"/>
            <w:tcMar>
              <w:top w:w="92" w:type="dxa"/>
              <w:left w:w="183" w:type="dxa"/>
              <w:bottom w:w="92" w:type="dxa"/>
              <w:right w:w="183" w:type="dxa"/>
            </w:tcMar>
            <w:hideMark/>
          </w:tcPr>
          <w:p w14:paraId="7E6324D0" w14:textId="77777777" w:rsidR="003D0402" w:rsidRPr="003D0402" w:rsidRDefault="003D0402" w:rsidP="003D0402">
            <w:pPr>
              <w:pStyle w:val="Brezrazmikov"/>
              <w:rPr>
                <w:sz w:val="20"/>
                <w:szCs w:val="20"/>
              </w:rPr>
            </w:pPr>
            <w:r w:rsidRPr="003D0402">
              <w:rPr>
                <w:sz w:val="20"/>
                <w:szCs w:val="20"/>
                <w:lang w:val="en-GB"/>
              </w:rPr>
              <w:t>1 day</w:t>
            </w:r>
          </w:p>
        </w:tc>
        <w:tc>
          <w:tcPr>
            <w:tcW w:w="2086" w:type="pct"/>
            <w:shd w:val="clear" w:color="auto" w:fill="E7E7E7"/>
            <w:tcMar>
              <w:top w:w="92" w:type="dxa"/>
              <w:left w:w="183" w:type="dxa"/>
              <w:bottom w:w="92" w:type="dxa"/>
              <w:right w:w="183" w:type="dxa"/>
            </w:tcMar>
            <w:hideMark/>
          </w:tcPr>
          <w:p w14:paraId="3C88460F" w14:textId="77777777" w:rsidR="003D0402" w:rsidRPr="003D0402" w:rsidRDefault="003D0402" w:rsidP="003D0402">
            <w:pPr>
              <w:pStyle w:val="Brezrazmikov"/>
              <w:rPr>
                <w:sz w:val="20"/>
                <w:szCs w:val="20"/>
              </w:rPr>
            </w:pPr>
            <w:r w:rsidRPr="003D0402">
              <w:rPr>
                <w:sz w:val="20"/>
                <w:szCs w:val="20"/>
                <w:lang w:val="en-US"/>
              </w:rPr>
              <w:t>First introduction and overview, targeted at startups and young SMEs starting to do business with ESA</w:t>
            </w:r>
          </w:p>
        </w:tc>
        <w:tc>
          <w:tcPr>
            <w:tcW w:w="495" w:type="pct"/>
            <w:shd w:val="clear" w:color="auto" w:fill="E7E7E7"/>
          </w:tcPr>
          <w:p w14:paraId="6EFCB036" w14:textId="77777777" w:rsidR="003D0402" w:rsidRPr="003D0402" w:rsidRDefault="003D0402" w:rsidP="003D0402">
            <w:pPr>
              <w:pStyle w:val="Brezrazmikov"/>
              <w:rPr>
                <w:sz w:val="20"/>
                <w:szCs w:val="20"/>
                <w:lang w:val="en-US"/>
              </w:rPr>
            </w:pPr>
          </w:p>
        </w:tc>
      </w:tr>
      <w:tr w:rsidR="00457C9E" w:rsidRPr="003D0402" w14:paraId="44F9D244" w14:textId="6F00E773" w:rsidTr="00457C9E">
        <w:trPr>
          <w:trHeight w:val="685"/>
        </w:trPr>
        <w:tc>
          <w:tcPr>
            <w:tcW w:w="1357" w:type="pct"/>
            <w:shd w:val="clear" w:color="auto" w:fill="FFFFFF"/>
            <w:tcMar>
              <w:top w:w="92" w:type="dxa"/>
              <w:left w:w="183" w:type="dxa"/>
              <w:bottom w:w="92" w:type="dxa"/>
              <w:right w:w="183" w:type="dxa"/>
            </w:tcMar>
            <w:hideMark/>
          </w:tcPr>
          <w:p w14:paraId="0A3BF074" w14:textId="77777777" w:rsidR="003D0402" w:rsidRPr="003D0402" w:rsidRDefault="003D0402" w:rsidP="003D0402">
            <w:pPr>
              <w:pStyle w:val="Brezrazmikov"/>
              <w:rPr>
                <w:sz w:val="20"/>
                <w:szCs w:val="20"/>
              </w:rPr>
            </w:pPr>
            <w:r w:rsidRPr="003D0402">
              <w:rPr>
                <w:sz w:val="20"/>
                <w:szCs w:val="20"/>
                <w:lang w:val="en-US"/>
              </w:rPr>
              <w:t>Outreach &amp; Inspiration: ESA achievements and successful missions</w:t>
            </w:r>
          </w:p>
        </w:tc>
        <w:tc>
          <w:tcPr>
            <w:tcW w:w="524" w:type="pct"/>
            <w:shd w:val="clear" w:color="auto" w:fill="FFFFFF"/>
            <w:tcMar>
              <w:top w:w="92" w:type="dxa"/>
              <w:left w:w="183" w:type="dxa"/>
              <w:bottom w:w="92" w:type="dxa"/>
              <w:right w:w="183" w:type="dxa"/>
            </w:tcMar>
            <w:hideMark/>
          </w:tcPr>
          <w:p w14:paraId="3884555A" w14:textId="77777777" w:rsidR="003D0402" w:rsidRPr="003D0402" w:rsidRDefault="003D0402" w:rsidP="003D0402">
            <w:pPr>
              <w:pStyle w:val="Brezrazmikov"/>
              <w:rPr>
                <w:sz w:val="20"/>
                <w:szCs w:val="20"/>
              </w:rPr>
            </w:pPr>
            <w:r w:rsidRPr="003D0402">
              <w:rPr>
                <w:sz w:val="20"/>
                <w:szCs w:val="20"/>
                <w:lang w:val="en-US"/>
              </w:rPr>
              <w:t>In country</w:t>
            </w:r>
          </w:p>
        </w:tc>
        <w:tc>
          <w:tcPr>
            <w:tcW w:w="538" w:type="pct"/>
            <w:shd w:val="clear" w:color="auto" w:fill="FFFFFF"/>
            <w:tcMar>
              <w:top w:w="92" w:type="dxa"/>
              <w:left w:w="183" w:type="dxa"/>
              <w:bottom w:w="92" w:type="dxa"/>
              <w:right w:w="183" w:type="dxa"/>
            </w:tcMar>
            <w:hideMark/>
          </w:tcPr>
          <w:p w14:paraId="47CB34E9" w14:textId="77777777" w:rsidR="003D0402" w:rsidRPr="003D0402" w:rsidRDefault="003D0402" w:rsidP="003D0402">
            <w:pPr>
              <w:pStyle w:val="Brezrazmikov"/>
              <w:rPr>
                <w:sz w:val="20"/>
                <w:szCs w:val="20"/>
              </w:rPr>
            </w:pPr>
            <w:r w:rsidRPr="003D0402">
              <w:rPr>
                <w:sz w:val="20"/>
                <w:szCs w:val="20"/>
                <w:lang w:val="en-GB"/>
              </w:rPr>
              <w:t>2 h</w:t>
            </w:r>
          </w:p>
        </w:tc>
        <w:tc>
          <w:tcPr>
            <w:tcW w:w="2086" w:type="pct"/>
            <w:shd w:val="clear" w:color="auto" w:fill="FFFFFF"/>
            <w:tcMar>
              <w:top w:w="92" w:type="dxa"/>
              <w:left w:w="183" w:type="dxa"/>
              <w:bottom w:w="92" w:type="dxa"/>
              <w:right w:w="183" w:type="dxa"/>
            </w:tcMar>
            <w:hideMark/>
          </w:tcPr>
          <w:p w14:paraId="59B9B8F7" w14:textId="77777777" w:rsidR="003D0402" w:rsidRPr="003D0402" w:rsidRDefault="003D0402" w:rsidP="003D0402">
            <w:pPr>
              <w:pStyle w:val="Brezrazmikov"/>
              <w:rPr>
                <w:sz w:val="20"/>
                <w:szCs w:val="20"/>
              </w:rPr>
            </w:pPr>
            <w:r w:rsidRPr="003D0402">
              <w:rPr>
                <w:sz w:val="20"/>
                <w:szCs w:val="20"/>
                <w:lang w:val="en-US"/>
              </w:rPr>
              <w:t>Highlighting key ESA missions, achievements with nice stories, photos and results.</w:t>
            </w:r>
          </w:p>
        </w:tc>
        <w:tc>
          <w:tcPr>
            <w:tcW w:w="495" w:type="pct"/>
            <w:shd w:val="clear" w:color="auto" w:fill="FFFFFF"/>
          </w:tcPr>
          <w:p w14:paraId="10BC0CE8" w14:textId="77777777" w:rsidR="003D0402" w:rsidRPr="003D0402" w:rsidRDefault="003D0402" w:rsidP="003D0402">
            <w:pPr>
              <w:pStyle w:val="Brezrazmikov"/>
              <w:rPr>
                <w:sz w:val="20"/>
                <w:szCs w:val="20"/>
                <w:lang w:val="en-US"/>
              </w:rPr>
            </w:pPr>
          </w:p>
        </w:tc>
      </w:tr>
      <w:tr w:rsidR="00457C9E" w:rsidRPr="003D0402" w14:paraId="661A5E55" w14:textId="1947E9F0" w:rsidTr="00457C9E">
        <w:trPr>
          <w:trHeight w:val="899"/>
        </w:trPr>
        <w:tc>
          <w:tcPr>
            <w:tcW w:w="1357" w:type="pct"/>
            <w:shd w:val="clear" w:color="auto" w:fill="E7E7E7"/>
            <w:tcMar>
              <w:top w:w="92" w:type="dxa"/>
              <w:left w:w="183" w:type="dxa"/>
              <w:bottom w:w="92" w:type="dxa"/>
              <w:right w:w="183" w:type="dxa"/>
            </w:tcMar>
            <w:hideMark/>
          </w:tcPr>
          <w:p w14:paraId="3F04622E" w14:textId="77777777" w:rsidR="003D0402" w:rsidRPr="003D0402" w:rsidRDefault="003D0402" w:rsidP="003D0402">
            <w:pPr>
              <w:pStyle w:val="Brezrazmikov"/>
              <w:rPr>
                <w:sz w:val="20"/>
                <w:szCs w:val="20"/>
              </w:rPr>
            </w:pPr>
            <w:r w:rsidRPr="003D0402">
              <w:rPr>
                <w:sz w:val="20"/>
                <w:szCs w:val="20"/>
                <w:lang w:val="en-US"/>
              </w:rPr>
              <w:t>Technical Requirement Specification training</w:t>
            </w:r>
          </w:p>
        </w:tc>
        <w:tc>
          <w:tcPr>
            <w:tcW w:w="524" w:type="pct"/>
            <w:shd w:val="clear" w:color="auto" w:fill="E7E7E7"/>
            <w:tcMar>
              <w:top w:w="92" w:type="dxa"/>
              <w:left w:w="183" w:type="dxa"/>
              <w:bottom w:w="92" w:type="dxa"/>
              <w:right w:w="183" w:type="dxa"/>
            </w:tcMar>
            <w:hideMark/>
          </w:tcPr>
          <w:p w14:paraId="263752A2" w14:textId="77777777" w:rsidR="003D0402" w:rsidRPr="003D0402" w:rsidRDefault="003D0402" w:rsidP="003D0402">
            <w:pPr>
              <w:pStyle w:val="Brezrazmikov"/>
              <w:rPr>
                <w:sz w:val="20"/>
                <w:szCs w:val="20"/>
              </w:rPr>
            </w:pPr>
            <w:r w:rsidRPr="003D0402">
              <w:rPr>
                <w:sz w:val="20"/>
                <w:szCs w:val="20"/>
                <w:lang w:val="en-US"/>
              </w:rPr>
              <w:t>In country</w:t>
            </w:r>
          </w:p>
        </w:tc>
        <w:tc>
          <w:tcPr>
            <w:tcW w:w="538" w:type="pct"/>
            <w:shd w:val="clear" w:color="auto" w:fill="E7E7E7"/>
            <w:tcMar>
              <w:top w:w="92" w:type="dxa"/>
              <w:left w:w="183" w:type="dxa"/>
              <w:bottom w:w="92" w:type="dxa"/>
              <w:right w:w="183" w:type="dxa"/>
            </w:tcMar>
            <w:hideMark/>
          </w:tcPr>
          <w:p w14:paraId="3369D51D" w14:textId="77777777" w:rsidR="003D0402" w:rsidRPr="003D0402" w:rsidRDefault="003D0402" w:rsidP="003D0402">
            <w:pPr>
              <w:pStyle w:val="Brezrazmikov"/>
              <w:rPr>
                <w:sz w:val="20"/>
                <w:szCs w:val="20"/>
              </w:rPr>
            </w:pPr>
            <w:r w:rsidRPr="003D0402">
              <w:rPr>
                <w:sz w:val="20"/>
                <w:szCs w:val="20"/>
                <w:lang w:val="en-GB"/>
              </w:rPr>
              <w:t>1.5h</w:t>
            </w:r>
          </w:p>
        </w:tc>
        <w:tc>
          <w:tcPr>
            <w:tcW w:w="2086" w:type="pct"/>
            <w:shd w:val="clear" w:color="auto" w:fill="E7E7E7"/>
            <w:tcMar>
              <w:top w:w="92" w:type="dxa"/>
              <w:left w:w="183" w:type="dxa"/>
              <w:bottom w:w="92" w:type="dxa"/>
              <w:right w:w="183" w:type="dxa"/>
            </w:tcMar>
            <w:hideMark/>
          </w:tcPr>
          <w:p w14:paraId="7E217F37" w14:textId="77777777" w:rsidR="003D0402" w:rsidRPr="003D0402" w:rsidRDefault="003D0402" w:rsidP="003D0402">
            <w:pPr>
              <w:pStyle w:val="Brezrazmikov"/>
              <w:rPr>
                <w:sz w:val="20"/>
                <w:szCs w:val="20"/>
              </w:rPr>
            </w:pPr>
            <w:r w:rsidRPr="003D0402">
              <w:rPr>
                <w:sz w:val="20"/>
                <w:szCs w:val="20"/>
                <w:lang w:val="en-US"/>
              </w:rPr>
              <w:t>What does a detailed requirement specification look like for TRL 6+ (and key elements for earlier TRLs)? Showing the different aspects (e.g., performance, functional, physical, environmental, reliability, interfaces), relating to ECSS, discussing traceability/verifications, wording, etc. Includes small exercises/examples.</w:t>
            </w:r>
          </w:p>
        </w:tc>
        <w:tc>
          <w:tcPr>
            <w:tcW w:w="495" w:type="pct"/>
            <w:shd w:val="clear" w:color="auto" w:fill="E7E7E7"/>
          </w:tcPr>
          <w:p w14:paraId="76E664DD" w14:textId="77777777" w:rsidR="003D0402" w:rsidRPr="003D0402" w:rsidRDefault="003D0402" w:rsidP="003D0402">
            <w:pPr>
              <w:pStyle w:val="Brezrazmikov"/>
              <w:rPr>
                <w:sz w:val="20"/>
                <w:szCs w:val="20"/>
                <w:lang w:val="en-US"/>
              </w:rPr>
            </w:pPr>
          </w:p>
        </w:tc>
      </w:tr>
      <w:tr w:rsidR="00457C9E" w:rsidRPr="003D0402" w14:paraId="078B5A72" w14:textId="7FB879D4" w:rsidTr="00457C9E">
        <w:trPr>
          <w:trHeight w:val="500"/>
        </w:trPr>
        <w:tc>
          <w:tcPr>
            <w:tcW w:w="1357" w:type="pct"/>
            <w:shd w:val="clear" w:color="auto" w:fill="FFFFFF"/>
            <w:tcMar>
              <w:top w:w="92" w:type="dxa"/>
              <w:left w:w="183" w:type="dxa"/>
              <w:bottom w:w="92" w:type="dxa"/>
              <w:right w:w="183" w:type="dxa"/>
            </w:tcMar>
            <w:hideMark/>
          </w:tcPr>
          <w:p w14:paraId="1CA1DEBD" w14:textId="77777777" w:rsidR="003D0402" w:rsidRPr="003D0402" w:rsidRDefault="003D0402" w:rsidP="003D0402">
            <w:pPr>
              <w:pStyle w:val="Brezrazmikov"/>
              <w:rPr>
                <w:sz w:val="20"/>
                <w:szCs w:val="20"/>
              </w:rPr>
            </w:pPr>
            <w:r w:rsidRPr="003D0402">
              <w:rPr>
                <w:sz w:val="20"/>
                <w:szCs w:val="20"/>
                <w:lang w:val="en-GB"/>
              </w:rPr>
              <w:t>Intellectual Property Rights</w:t>
            </w:r>
          </w:p>
        </w:tc>
        <w:tc>
          <w:tcPr>
            <w:tcW w:w="524" w:type="pct"/>
            <w:shd w:val="clear" w:color="auto" w:fill="FFFFFF"/>
            <w:tcMar>
              <w:top w:w="92" w:type="dxa"/>
              <w:left w:w="183" w:type="dxa"/>
              <w:bottom w:w="92" w:type="dxa"/>
              <w:right w:w="183" w:type="dxa"/>
            </w:tcMar>
            <w:hideMark/>
          </w:tcPr>
          <w:p w14:paraId="08EAB5CE" w14:textId="77777777" w:rsidR="003D0402" w:rsidRPr="003D0402" w:rsidRDefault="003D0402" w:rsidP="003D0402">
            <w:pPr>
              <w:pStyle w:val="Brezrazmikov"/>
              <w:rPr>
                <w:sz w:val="20"/>
                <w:szCs w:val="20"/>
              </w:rPr>
            </w:pPr>
            <w:r w:rsidRPr="003D0402">
              <w:rPr>
                <w:sz w:val="20"/>
                <w:szCs w:val="20"/>
                <w:lang w:val="en-GB"/>
              </w:rPr>
              <w:t>N/A</w:t>
            </w:r>
          </w:p>
        </w:tc>
        <w:tc>
          <w:tcPr>
            <w:tcW w:w="538" w:type="pct"/>
            <w:shd w:val="clear" w:color="auto" w:fill="FFFFFF"/>
            <w:tcMar>
              <w:top w:w="92" w:type="dxa"/>
              <w:left w:w="183" w:type="dxa"/>
              <w:bottom w:w="92" w:type="dxa"/>
              <w:right w:w="183" w:type="dxa"/>
            </w:tcMar>
            <w:hideMark/>
          </w:tcPr>
          <w:p w14:paraId="2F4D5BB4" w14:textId="77777777" w:rsidR="003D0402" w:rsidRPr="003D0402" w:rsidRDefault="003D0402" w:rsidP="003D0402">
            <w:pPr>
              <w:pStyle w:val="Brezrazmikov"/>
              <w:rPr>
                <w:sz w:val="20"/>
                <w:szCs w:val="20"/>
              </w:rPr>
            </w:pPr>
            <w:r w:rsidRPr="003D0402">
              <w:rPr>
                <w:sz w:val="20"/>
                <w:szCs w:val="20"/>
                <w:lang w:val="en-GB"/>
              </w:rPr>
              <w:t>1h</w:t>
            </w:r>
          </w:p>
        </w:tc>
        <w:tc>
          <w:tcPr>
            <w:tcW w:w="2086" w:type="pct"/>
            <w:shd w:val="clear" w:color="auto" w:fill="FFFFFF"/>
            <w:tcMar>
              <w:top w:w="92" w:type="dxa"/>
              <w:left w:w="183" w:type="dxa"/>
              <w:bottom w:w="92" w:type="dxa"/>
              <w:right w:w="183" w:type="dxa"/>
            </w:tcMar>
            <w:hideMark/>
          </w:tcPr>
          <w:p w14:paraId="45C3E740" w14:textId="77777777" w:rsidR="003D0402" w:rsidRPr="003D0402" w:rsidRDefault="003D0402" w:rsidP="003D0402">
            <w:pPr>
              <w:pStyle w:val="Brezrazmikov"/>
              <w:rPr>
                <w:sz w:val="20"/>
                <w:szCs w:val="20"/>
              </w:rPr>
            </w:pPr>
            <w:r w:rsidRPr="003D0402">
              <w:rPr>
                <w:sz w:val="20"/>
                <w:szCs w:val="20"/>
                <w:lang w:val="en-GB"/>
              </w:rPr>
              <w:t>Understanding ESA’s handling of intellectual property rights.</w:t>
            </w:r>
          </w:p>
        </w:tc>
        <w:tc>
          <w:tcPr>
            <w:tcW w:w="495" w:type="pct"/>
            <w:shd w:val="clear" w:color="auto" w:fill="FFFFFF"/>
          </w:tcPr>
          <w:p w14:paraId="6326AA7B" w14:textId="77777777" w:rsidR="003D0402" w:rsidRPr="003D0402" w:rsidRDefault="003D0402" w:rsidP="003D0402">
            <w:pPr>
              <w:pStyle w:val="Brezrazmikov"/>
              <w:rPr>
                <w:sz w:val="20"/>
                <w:szCs w:val="20"/>
                <w:lang w:val="en-GB"/>
              </w:rPr>
            </w:pPr>
          </w:p>
        </w:tc>
      </w:tr>
      <w:tr w:rsidR="00457C9E" w:rsidRPr="003D0402" w14:paraId="66D95A5B" w14:textId="5D67233F" w:rsidTr="00457C9E">
        <w:trPr>
          <w:trHeight w:val="500"/>
        </w:trPr>
        <w:tc>
          <w:tcPr>
            <w:tcW w:w="1357" w:type="pct"/>
            <w:shd w:val="clear" w:color="auto" w:fill="E7E7E7"/>
            <w:tcMar>
              <w:top w:w="92" w:type="dxa"/>
              <w:left w:w="183" w:type="dxa"/>
              <w:bottom w:w="92" w:type="dxa"/>
              <w:right w:w="183" w:type="dxa"/>
            </w:tcMar>
            <w:hideMark/>
          </w:tcPr>
          <w:p w14:paraId="081972E0" w14:textId="77777777" w:rsidR="003D0402" w:rsidRPr="003D0402" w:rsidRDefault="003D0402" w:rsidP="003D0402">
            <w:pPr>
              <w:pStyle w:val="Brezrazmikov"/>
              <w:rPr>
                <w:sz w:val="20"/>
                <w:szCs w:val="20"/>
              </w:rPr>
            </w:pPr>
            <w:r w:rsidRPr="003D0402">
              <w:rPr>
                <w:sz w:val="20"/>
                <w:szCs w:val="20"/>
                <w:lang w:val="en-US"/>
              </w:rPr>
              <w:t>Product and Business Development Planning</w:t>
            </w:r>
          </w:p>
        </w:tc>
        <w:tc>
          <w:tcPr>
            <w:tcW w:w="524" w:type="pct"/>
            <w:shd w:val="clear" w:color="auto" w:fill="E7E7E7"/>
            <w:tcMar>
              <w:top w:w="92" w:type="dxa"/>
              <w:left w:w="183" w:type="dxa"/>
              <w:bottom w:w="92" w:type="dxa"/>
              <w:right w:w="183" w:type="dxa"/>
            </w:tcMar>
            <w:hideMark/>
          </w:tcPr>
          <w:p w14:paraId="5358BC56" w14:textId="77777777" w:rsidR="003D0402" w:rsidRPr="003D0402" w:rsidRDefault="003D0402" w:rsidP="003D0402">
            <w:pPr>
              <w:pStyle w:val="Brezrazmikov"/>
              <w:rPr>
                <w:sz w:val="20"/>
                <w:szCs w:val="20"/>
              </w:rPr>
            </w:pPr>
            <w:r w:rsidRPr="003D0402">
              <w:rPr>
                <w:sz w:val="20"/>
                <w:szCs w:val="20"/>
                <w:lang w:val="en-US"/>
              </w:rPr>
              <w:t>TBD</w:t>
            </w:r>
          </w:p>
        </w:tc>
        <w:tc>
          <w:tcPr>
            <w:tcW w:w="538" w:type="pct"/>
            <w:shd w:val="clear" w:color="auto" w:fill="E7E7E7"/>
            <w:tcMar>
              <w:top w:w="92" w:type="dxa"/>
              <w:left w:w="183" w:type="dxa"/>
              <w:bottom w:w="92" w:type="dxa"/>
              <w:right w:w="183" w:type="dxa"/>
            </w:tcMar>
            <w:hideMark/>
          </w:tcPr>
          <w:p w14:paraId="0E3E1B98" w14:textId="77777777" w:rsidR="003D0402" w:rsidRPr="003D0402" w:rsidRDefault="003D0402" w:rsidP="003D0402">
            <w:pPr>
              <w:pStyle w:val="Brezrazmikov"/>
              <w:rPr>
                <w:sz w:val="20"/>
                <w:szCs w:val="20"/>
              </w:rPr>
            </w:pPr>
            <w:r w:rsidRPr="003D0402">
              <w:rPr>
                <w:sz w:val="20"/>
                <w:szCs w:val="20"/>
                <w:lang w:val="en-GB"/>
              </w:rPr>
              <w:t>TBD</w:t>
            </w:r>
          </w:p>
        </w:tc>
        <w:tc>
          <w:tcPr>
            <w:tcW w:w="2086" w:type="pct"/>
            <w:shd w:val="clear" w:color="auto" w:fill="E7E7E7"/>
            <w:tcMar>
              <w:top w:w="92" w:type="dxa"/>
              <w:left w:w="183" w:type="dxa"/>
              <w:bottom w:w="92" w:type="dxa"/>
              <w:right w:w="183" w:type="dxa"/>
            </w:tcMar>
            <w:hideMark/>
          </w:tcPr>
          <w:p w14:paraId="7FB53C5B" w14:textId="77777777" w:rsidR="003D0402" w:rsidRPr="003D0402" w:rsidRDefault="003D0402" w:rsidP="003D0402">
            <w:pPr>
              <w:pStyle w:val="Brezrazmikov"/>
              <w:rPr>
                <w:sz w:val="20"/>
                <w:szCs w:val="20"/>
              </w:rPr>
            </w:pPr>
            <w:r w:rsidRPr="003D0402">
              <w:rPr>
                <w:sz w:val="20"/>
                <w:szCs w:val="20"/>
                <w:lang w:val="en-US"/>
              </w:rPr>
              <w:t>Coming soon</w:t>
            </w:r>
          </w:p>
        </w:tc>
        <w:tc>
          <w:tcPr>
            <w:tcW w:w="495" w:type="pct"/>
            <w:shd w:val="clear" w:color="auto" w:fill="E7E7E7"/>
          </w:tcPr>
          <w:p w14:paraId="58C01DAC" w14:textId="77777777" w:rsidR="003D0402" w:rsidRPr="003D0402" w:rsidRDefault="003D0402" w:rsidP="003D0402">
            <w:pPr>
              <w:pStyle w:val="Brezrazmikov"/>
              <w:rPr>
                <w:sz w:val="20"/>
                <w:szCs w:val="20"/>
                <w:lang w:val="en-US"/>
              </w:rPr>
            </w:pPr>
          </w:p>
        </w:tc>
      </w:tr>
    </w:tbl>
    <w:p w14:paraId="5A8E5072" w14:textId="77777777" w:rsidR="00FB4832" w:rsidRDefault="00FB4832"/>
    <w:sectPr w:rsidR="00FB4832" w:rsidSect="00457C9E">
      <w:pgSz w:w="11906" w:h="16838"/>
      <w:pgMar w:top="680" w:right="680" w:bottom="624"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832"/>
    <w:rsid w:val="00233A1F"/>
    <w:rsid w:val="003B6B53"/>
    <w:rsid w:val="003D0402"/>
    <w:rsid w:val="00457C9E"/>
    <w:rsid w:val="00E6782D"/>
    <w:rsid w:val="00FB483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347DC"/>
  <w15:chartTrackingRefBased/>
  <w15:docId w15:val="{DD4102D6-F826-4B2C-A880-6DDD54C8C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qFormat/>
    <w:rsid w:val="003D04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604460">
      <w:bodyDiv w:val="1"/>
      <w:marLeft w:val="0"/>
      <w:marRight w:val="0"/>
      <w:marTop w:val="0"/>
      <w:marBottom w:val="0"/>
      <w:divBdr>
        <w:top w:val="none" w:sz="0" w:space="0" w:color="auto"/>
        <w:left w:val="none" w:sz="0" w:space="0" w:color="auto"/>
        <w:bottom w:val="none" w:sz="0" w:space="0" w:color="auto"/>
        <w:right w:val="none" w:sz="0" w:space="0" w:color="auto"/>
      </w:divBdr>
    </w:div>
    <w:div w:id="997460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4AB9B5C-CD54-4633-8894-28E38A041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393</Words>
  <Characters>2241</Characters>
  <Application>Microsoft Office Word</Application>
  <DocSecurity>0</DocSecurity>
  <Lines>18</Lines>
  <Paragraphs>5</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 Horžen</dc:creator>
  <cp:keywords/>
  <dc:description/>
  <cp:lastModifiedBy>Anton Horžen</cp:lastModifiedBy>
  <cp:revision>6</cp:revision>
  <dcterms:created xsi:type="dcterms:W3CDTF">2024-05-10T12:48:00Z</dcterms:created>
  <dcterms:modified xsi:type="dcterms:W3CDTF">2024-05-10T13:27:00Z</dcterms:modified>
</cp:coreProperties>
</file>