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09F0" w14:textId="5537EC3A" w:rsidR="006B4D7F" w:rsidRPr="009D3779" w:rsidRDefault="006B4D7F" w:rsidP="00D05C4A">
      <w:pPr>
        <w:spacing w:after="60" w:line="276" w:lineRule="auto"/>
        <w:jc w:val="center"/>
        <w:rPr>
          <w:rFonts w:cstheme="minorHAnsi"/>
          <w:sz w:val="26"/>
          <w:szCs w:val="26"/>
          <w:lang w:val="en-US"/>
        </w:rPr>
      </w:pPr>
    </w:p>
    <w:p w14:paraId="042A8157" w14:textId="71EB57F1" w:rsidR="00D87B57" w:rsidRPr="009D3779" w:rsidRDefault="00DB1E56" w:rsidP="00D05C4A">
      <w:pPr>
        <w:spacing w:after="60" w:line="276" w:lineRule="auto"/>
        <w:jc w:val="center"/>
        <w:rPr>
          <w:rFonts w:cstheme="minorHAnsi"/>
          <w:b/>
          <w:bCs/>
          <w:sz w:val="26"/>
          <w:szCs w:val="26"/>
          <w:lang w:val="en-GB"/>
        </w:rPr>
      </w:pPr>
      <w:r w:rsidRPr="009D3779">
        <w:rPr>
          <w:rFonts w:cstheme="minorHAnsi"/>
          <w:b/>
          <w:bCs/>
          <w:sz w:val="26"/>
          <w:szCs w:val="26"/>
          <w:lang w:val="en-US"/>
        </w:rPr>
        <w:t xml:space="preserve">Project application for funding under the </w:t>
      </w:r>
      <w:r w:rsidR="008056B6" w:rsidRPr="009D3779">
        <w:rPr>
          <w:rFonts w:cstheme="minorHAnsi"/>
          <w:b/>
          <w:bCs/>
          <w:sz w:val="26"/>
          <w:szCs w:val="26"/>
          <w:lang w:val="en-US"/>
        </w:rPr>
        <w:t xml:space="preserve">Interregional Innovation Investments Instrument (I3) </w:t>
      </w:r>
      <w:r w:rsidRPr="009D3779">
        <w:rPr>
          <w:rFonts w:cstheme="minorHAnsi"/>
          <w:b/>
          <w:bCs/>
          <w:sz w:val="26"/>
          <w:szCs w:val="26"/>
          <w:lang w:val="en-US"/>
        </w:rPr>
        <w:t>call</w:t>
      </w:r>
      <w:r w:rsidR="008056B6" w:rsidRPr="009D3779">
        <w:rPr>
          <w:rFonts w:cstheme="minorHAnsi"/>
          <w:b/>
          <w:bCs/>
          <w:sz w:val="26"/>
          <w:szCs w:val="26"/>
          <w:lang w:val="en-US"/>
        </w:rPr>
        <w:t xml:space="preserve"> </w:t>
      </w:r>
      <w:r w:rsidR="000B5262" w:rsidRPr="009D3779">
        <w:rPr>
          <w:rFonts w:cstheme="minorHAnsi"/>
          <w:b/>
          <w:bCs/>
          <w:sz w:val="26"/>
          <w:szCs w:val="26"/>
          <w:lang w:val="en-GB"/>
        </w:rPr>
        <w:t>Capacity Building Strand 2b</w:t>
      </w:r>
    </w:p>
    <w:p w14:paraId="2E42CD3A" w14:textId="17FBC932" w:rsidR="00A512BE" w:rsidRPr="009D3779" w:rsidRDefault="00A512BE" w:rsidP="00D05C4A">
      <w:pPr>
        <w:pBdr>
          <w:top w:val="single" w:sz="4" w:space="1" w:color="auto"/>
          <w:left w:val="single" w:sz="4" w:space="4" w:color="auto"/>
          <w:bottom w:val="single" w:sz="4" w:space="1" w:color="auto"/>
          <w:right w:val="single" w:sz="4" w:space="4" w:color="auto"/>
        </w:pBdr>
        <w:spacing w:before="240" w:after="120" w:line="276" w:lineRule="auto"/>
        <w:jc w:val="center"/>
        <w:rPr>
          <w:rFonts w:cstheme="minorHAnsi"/>
          <w:b/>
          <w:bCs/>
          <w:color w:val="4472C4" w:themeColor="accent1"/>
          <w:sz w:val="26"/>
          <w:szCs w:val="26"/>
          <w:lang w:val="en-US"/>
        </w:rPr>
      </w:pPr>
      <w:r w:rsidRPr="009D3779">
        <w:rPr>
          <w:rFonts w:cstheme="minorHAnsi"/>
          <w:b/>
          <w:bCs/>
          <w:color w:val="4472C4" w:themeColor="accent1"/>
          <w:sz w:val="26"/>
          <w:szCs w:val="26"/>
          <w:lang w:val="en-US"/>
        </w:rPr>
        <w:t>About the call</w:t>
      </w:r>
    </w:p>
    <w:p w14:paraId="1CFE899B" w14:textId="3781A1ED" w:rsidR="00222952" w:rsidRDefault="00EF42FC" w:rsidP="00D05C4A">
      <w:pPr>
        <w:spacing w:after="60" w:line="276" w:lineRule="auto"/>
        <w:rPr>
          <w:rFonts w:cstheme="minorHAnsi"/>
          <w:lang w:val="en-GB"/>
        </w:rPr>
      </w:pPr>
      <w:r w:rsidRPr="009D3779">
        <w:rPr>
          <w:rFonts w:cstheme="minorHAnsi"/>
          <w:b/>
          <w:bCs/>
          <w:lang w:val="en-US"/>
        </w:rPr>
        <w:t>Call ID</w:t>
      </w:r>
      <w:r w:rsidRPr="009D3779">
        <w:rPr>
          <w:rFonts w:cstheme="minorHAnsi"/>
          <w:lang w:val="en-US"/>
        </w:rPr>
        <w:t xml:space="preserve">: </w:t>
      </w:r>
      <w:r w:rsidR="007A0B3A" w:rsidRPr="009D3779">
        <w:rPr>
          <w:rFonts w:cstheme="minorHAnsi"/>
          <w:lang w:val="en-GB"/>
        </w:rPr>
        <w:t xml:space="preserve">I3-2023-CAP2b </w:t>
      </w:r>
      <w:hyperlink r:id="rId10" w:history="1">
        <w:r w:rsidR="009D3779" w:rsidRPr="005501A9">
          <w:rPr>
            <w:rStyle w:val="Hyperlink"/>
            <w:rFonts w:cstheme="minorHAnsi"/>
            <w:lang w:val="en-GB"/>
          </w:rPr>
          <w:t>https://ec.europa.eu/info/funding-tenders/opportunities/portal/screen/opportunities/topic-details/I3-2023-CAP2b</w:t>
        </w:r>
      </w:hyperlink>
    </w:p>
    <w:p w14:paraId="101BA0A3" w14:textId="5E2104FF" w:rsidR="00F348E6" w:rsidRPr="009D3779" w:rsidRDefault="00A07C4D" w:rsidP="00D05C4A">
      <w:pPr>
        <w:spacing w:after="60" w:line="276" w:lineRule="auto"/>
        <w:rPr>
          <w:rFonts w:cstheme="minorHAnsi"/>
          <w:lang w:val="en-US"/>
        </w:rPr>
      </w:pPr>
      <w:r w:rsidRPr="009D3779">
        <w:rPr>
          <w:rFonts w:cstheme="minorHAnsi"/>
          <w:b/>
          <w:bCs/>
          <w:lang w:val="en-US"/>
        </w:rPr>
        <w:t>Duration of projects</w:t>
      </w:r>
      <w:r w:rsidRPr="009D3779">
        <w:rPr>
          <w:rFonts w:cstheme="minorHAnsi"/>
          <w:lang w:val="en-US"/>
        </w:rPr>
        <w:t xml:space="preserve">: </w:t>
      </w:r>
      <w:r w:rsidR="009F7CC4" w:rsidRPr="009D3779">
        <w:rPr>
          <w:rFonts w:cstheme="minorHAnsi"/>
          <w:lang w:val="en-US"/>
        </w:rPr>
        <w:t>24 months</w:t>
      </w:r>
    </w:p>
    <w:p w14:paraId="48890640" w14:textId="4C16C368" w:rsidR="00D641D1" w:rsidRPr="009D3779" w:rsidRDefault="00D641D1" w:rsidP="00D05C4A">
      <w:pPr>
        <w:spacing w:after="60" w:line="276" w:lineRule="auto"/>
        <w:rPr>
          <w:rFonts w:cstheme="minorHAnsi"/>
          <w:lang w:val="en-US"/>
        </w:rPr>
      </w:pPr>
      <w:r w:rsidRPr="009D3779">
        <w:rPr>
          <w:rFonts w:cstheme="minorHAnsi"/>
          <w:b/>
          <w:bCs/>
          <w:lang w:val="en-US"/>
        </w:rPr>
        <w:t>Maximum grant per project</w:t>
      </w:r>
      <w:r w:rsidRPr="009D3779">
        <w:rPr>
          <w:rFonts w:cstheme="minorHAnsi"/>
          <w:lang w:val="en-US"/>
        </w:rPr>
        <w:t xml:space="preserve">: </w:t>
      </w:r>
      <w:r w:rsidR="00F43CCE" w:rsidRPr="009D3779">
        <w:rPr>
          <w:rFonts w:cstheme="minorHAnsi"/>
          <w:lang w:val="en-US"/>
        </w:rPr>
        <w:t>between EUR 500,000 – EUR 1,500,000 per project, but this does not preclude the submission/selection of proposals requesting other amounts.</w:t>
      </w:r>
    </w:p>
    <w:p w14:paraId="2DC30A5B" w14:textId="66867B75" w:rsidR="00A07C4D" w:rsidRPr="009D3779" w:rsidRDefault="00A07C4D" w:rsidP="00D05C4A">
      <w:pPr>
        <w:spacing w:after="60" w:line="276" w:lineRule="auto"/>
        <w:rPr>
          <w:rFonts w:cstheme="minorHAnsi"/>
          <w:lang w:val="en-US"/>
        </w:rPr>
      </w:pPr>
      <w:r w:rsidRPr="009D3779">
        <w:rPr>
          <w:rFonts w:cstheme="minorHAnsi"/>
          <w:b/>
          <w:bCs/>
          <w:lang w:val="en-US"/>
        </w:rPr>
        <w:t>Deadline for submission</w:t>
      </w:r>
      <w:r w:rsidRPr="009D3779">
        <w:rPr>
          <w:rFonts w:cstheme="minorHAnsi"/>
          <w:lang w:val="en-US"/>
        </w:rPr>
        <w:t xml:space="preserve">: </w:t>
      </w:r>
      <w:r w:rsidR="00280F36" w:rsidRPr="009D3779">
        <w:rPr>
          <w:rFonts w:cstheme="minorHAnsi"/>
          <w:lang w:val="en-US"/>
        </w:rPr>
        <w:t>14 November 2024 17:00:00 Brussels time</w:t>
      </w:r>
    </w:p>
    <w:p w14:paraId="01C7A4B2" w14:textId="6E5BCA45" w:rsidR="009965BF" w:rsidRPr="009D3779" w:rsidRDefault="00B05ED3" w:rsidP="00843289">
      <w:pPr>
        <w:spacing w:after="60" w:line="276" w:lineRule="auto"/>
        <w:jc w:val="both"/>
        <w:rPr>
          <w:rFonts w:cstheme="minorHAnsi"/>
          <w:lang w:val="en-GB"/>
        </w:rPr>
      </w:pPr>
      <w:r w:rsidRPr="009D3779">
        <w:rPr>
          <w:rFonts w:cstheme="minorHAnsi"/>
          <w:b/>
          <w:bCs/>
          <w:lang w:val="en-US"/>
        </w:rPr>
        <w:t xml:space="preserve">Scope (summary): </w:t>
      </w:r>
      <w:r w:rsidRPr="009D3779">
        <w:rPr>
          <w:rFonts w:cstheme="minorHAnsi"/>
          <w:lang w:val="en-GB"/>
        </w:rPr>
        <w:t>The </w:t>
      </w:r>
      <w:hyperlink r:id="rId11" w:history="1">
        <w:r w:rsidRPr="009D3779">
          <w:rPr>
            <w:rStyle w:val="Hyperlink"/>
            <w:rFonts w:cstheme="minorHAnsi"/>
            <w:lang w:val="en-GB"/>
          </w:rPr>
          <w:t>Interregional Innovation Investments Instrument (I3)</w:t>
        </w:r>
      </w:hyperlink>
      <w:r w:rsidRPr="009D3779">
        <w:rPr>
          <w:rFonts w:cstheme="minorHAnsi"/>
          <w:lang w:val="en-GB"/>
        </w:rPr>
        <w:t> creates linkages for interregional collaboration bringing together actors from different EU regions investing in joint innovation projects along </w:t>
      </w:r>
      <w:hyperlink r:id="rId12" w:anchor=":~:text=Smart%20specialisation%20is%20a%20place%2Dbased%20approach%2C%20meaning%20that%20it,to%20make%20choices%20for%20investment." w:history="1">
        <w:r w:rsidRPr="009D3779">
          <w:rPr>
            <w:rStyle w:val="Hyperlink"/>
            <w:rFonts w:cstheme="minorHAnsi"/>
            <w:lang w:val="en-GB"/>
          </w:rPr>
          <w:t>S3 priorities</w:t>
        </w:r>
      </w:hyperlink>
      <w:r w:rsidRPr="009D3779">
        <w:rPr>
          <w:rFonts w:cstheme="minorHAnsi"/>
          <w:lang w:val="en-GB"/>
        </w:rPr>
        <w:t> and close to the market.</w:t>
      </w:r>
      <w:r w:rsidR="00843289" w:rsidRPr="009D3779">
        <w:rPr>
          <w:rFonts w:cstheme="minorHAnsi"/>
          <w:color w:val="404040"/>
          <w:shd w:val="clear" w:color="auto" w:fill="FFFFFF"/>
          <w:lang w:val="en-GB"/>
        </w:rPr>
        <w:t xml:space="preserve"> (…) </w:t>
      </w:r>
      <w:r w:rsidR="00843289" w:rsidRPr="009D3779">
        <w:rPr>
          <w:rFonts w:cstheme="minorHAnsi"/>
          <w:lang w:val="en-GB"/>
        </w:rPr>
        <w:t xml:space="preserve">As output, Strand 2b projects refer to the concrete experimentation of new approaches, </w:t>
      </w:r>
      <w:proofErr w:type="gramStart"/>
      <w:r w:rsidR="00843289" w:rsidRPr="009D3779">
        <w:rPr>
          <w:rFonts w:cstheme="minorHAnsi"/>
          <w:lang w:val="en-GB"/>
        </w:rPr>
        <w:t>solutions</w:t>
      </w:r>
      <w:proofErr w:type="gramEnd"/>
      <w:r w:rsidR="00843289" w:rsidRPr="009D3779">
        <w:rPr>
          <w:rFonts w:cstheme="minorHAnsi"/>
          <w:lang w:val="en-GB"/>
        </w:rPr>
        <w:t xml:space="preserve"> and good practices to engage in interregional innovation processes mobilising ecosystems and in particular SMEs. Projects are expected to deliver a pipeline of potential interregional investments as well as business and investment plans. The strengthening of the competitiveness and of the resilience of EU innovation systems will help Europe to face particularly societal and economic challenges on its transition to a healthy planet and a new digital worl</w:t>
      </w:r>
      <w:r w:rsidR="006D36B7" w:rsidRPr="009D3779">
        <w:rPr>
          <w:rFonts w:cstheme="minorHAnsi"/>
          <w:lang w:val="en-GB"/>
        </w:rPr>
        <w:t>d.</w:t>
      </w:r>
    </w:p>
    <w:p w14:paraId="05489083" w14:textId="5313CFF9" w:rsidR="006D36B7" w:rsidRPr="009D3779" w:rsidRDefault="006D36B7" w:rsidP="00843289">
      <w:pPr>
        <w:spacing w:after="60" w:line="276" w:lineRule="auto"/>
        <w:jc w:val="both"/>
        <w:rPr>
          <w:rFonts w:cstheme="minorHAnsi"/>
          <w:lang w:val="en-GB"/>
        </w:rPr>
      </w:pPr>
      <w:r w:rsidRPr="009D3779">
        <w:rPr>
          <w:rFonts w:cstheme="minorHAnsi"/>
          <w:lang w:val="en-GB"/>
        </w:rPr>
        <w:t xml:space="preserve">More information about the call in the </w:t>
      </w:r>
      <w:hyperlink r:id="rId13" w:history="1">
        <w:r w:rsidRPr="009D3779">
          <w:rPr>
            <w:rStyle w:val="Hyperlink"/>
            <w:rFonts w:cstheme="minorHAnsi"/>
            <w:lang w:val="en-GB"/>
          </w:rPr>
          <w:t>EU Funding and Tenders Portal</w:t>
        </w:r>
      </w:hyperlink>
    </w:p>
    <w:p w14:paraId="08613255" w14:textId="77777777" w:rsidR="000C5855" w:rsidRPr="009D3779" w:rsidRDefault="000C5855" w:rsidP="00843289">
      <w:pPr>
        <w:spacing w:after="60" w:line="276" w:lineRule="auto"/>
        <w:jc w:val="both"/>
        <w:rPr>
          <w:rFonts w:cstheme="minorHAnsi"/>
          <w:lang w:val="en-GB"/>
        </w:rPr>
      </w:pPr>
    </w:p>
    <w:p w14:paraId="25893119" w14:textId="7B45120E" w:rsidR="00C576BE" w:rsidRPr="009D3779" w:rsidRDefault="00C576BE" w:rsidP="00D05C4A">
      <w:pPr>
        <w:pBdr>
          <w:top w:val="single" w:sz="4" w:space="1" w:color="auto"/>
          <w:left w:val="single" w:sz="4" w:space="4" w:color="auto"/>
          <w:bottom w:val="single" w:sz="4" w:space="1" w:color="auto"/>
          <w:right w:val="single" w:sz="4" w:space="4" w:color="auto"/>
        </w:pBdr>
        <w:spacing w:before="120" w:after="120" w:line="276" w:lineRule="auto"/>
        <w:jc w:val="center"/>
        <w:rPr>
          <w:rFonts w:cstheme="minorHAnsi"/>
          <w:b/>
          <w:bCs/>
          <w:color w:val="4472C4" w:themeColor="accent1"/>
          <w:sz w:val="26"/>
          <w:szCs w:val="26"/>
          <w:lang w:val="en-US"/>
        </w:rPr>
      </w:pPr>
      <w:r w:rsidRPr="009D3779">
        <w:rPr>
          <w:rFonts w:cstheme="minorHAnsi"/>
          <w:b/>
          <w:bCs/>
          <w:color w:val="4472C4" w:themeColor="accent1"/>
          <w:sz w:val="26"/>
          <w:szCs w:val="26"/>
          <w:lang w:val="en-US"/>
        </w:rPr>
        <w:t>About our proposal</w:t>
      </w:r>
    </w:p>
    <w:p w14:paraId="2EFC1858" w14:textId="4EE45492" w:rsidR="006C5757" w:rsidRPr="009D3779" w:rsidRDefault="003510CC" w:rsidP="006B4D7F">
      <w:pPr>
        <w:spacing w:before="120" w:after="120" w:line="288" w:lineRule="auto"/>
        <w:jc w:val="both"/>
        <w:rPr>
          <w:rFonts w:cstheme="minorHAnsi"/>
          <w:b/>
          <w:bCs/>
          <w:lang w:val="en-US"/>
        </w:rPr>
      </w:pPr>
      <w:r w:rsidRPr="009D3779">
        <w:rPr>
          <w:rFonts w:cstheme="minorHAnsi"/>
          <w:b/>
          <w:bCs/>
          <w:color w:val="4472C4" w:themeColor="accent1"/>
          <w:lang w:val="en-US"/>
        </w:rPr>
        <w:t>Project acronym:</w:t>
      </w:r>
      <w:r w:rsidRPr="009D3779">
        <w:rPr>
          <w:rFonts w:cstheme="minorHAnsi"/>
          <w:color w:val="4472C4" w:themeColor="accent1"/>
          <w:lang w:val="en-US"/>
        </w:rPr>
        <w:t xml:space="preserve"> </w:t>
      </w:r>
      <w:r w:rsidR="009D3779">
        <w:rPr>
          <w:rFonts w:cstheme="minorHAnsi"/>
          <w:b/>
          <w:bCs/>
          <w:lang w:val="en-US"/>
        </w:rPr>
        <w:t>SPACE-CAP</w:t>
      </w:r>
    </w:p>
    <w:p w14:paraId="49C78C1A" w14:textId="6819E879" w:rsidR="00D11C68" w:rsidRPr="009D3779" w:rsidRDefault="003B3048" w:rsidP="006B4D7F">
      <w:pPr>
        <w:spacing w:before="120" w:after="120" w:line="288" w:lineRule="auto"/>
        <w:jc w:val="both"/>
        <w:rPr>
          <w:rFonts w:cstheme="minorHAnsi"/>
          <w:lang w:val="en-US"/>
        </w:rPr>
      </w:pPr>
      <w:r w:rsidRPr="009D3779">
        <w:rPr>
          <w:rFonts w:cstheme="minorHAnsi"/>
          <w:b/>
          <w:bCs/>
          <w:color w:val="4472C4" w:themeColor="accent1"/>
          <w:lang w:val="en-US"/>
        </w:rPr>
        <w:t xml:space="preserve">Project Title: </w:t>
      </w:r>
      <w:r w:rsidR="009D3779" w:rsidRPr="009D3779">
        <w:rPr>
          <w:rFonts w:cstheme="minorHAnsi"/>
          <w:lang w:val="en-US"/>
        </w:rPr>
        <w:t>Strategic Partnership for Advanced Capacity Enhancement in the European AeroSpace Sector</w:t>
      </w:r>
    </w:p>
    <w:p w14:paraId="13A9F565" w14:textId="3735DE59" w:rsidR="00A46F03" w:rsidRPr="009D3779" w:rsidRDefault="009D3779" w:rsidP="006B4D7F">
      <w:pPr>
        <w:spacing w:before="120" w:after="120" w:line="288" w:lineRule="auto"/>
        <w:jc w:val="both"/>
        <w:rPr>
          <w:rFonts w:cstheme="minorHAnsi"/>
        </w:rPr>
      </w:pPr>
      <w:r>
        <w:rPr>
          <w:rFonts w:cstheme="minorHAnsi"/>
          <w:b/>
          <w:bCs/>
          <w:color w:val="4472C4" w:themeColor="accent1"/>
        </w:rPr>
        <w:t>Potential c</w:t>
      </w:r>
      <w:r w:rsidR="00A46F03" w:rsidRPr="009D3779">
        <w:rPr>
          <w:rFonts w:cstheme="minorHAnsi"/>
          <w:b/>
          <w:bCs/>
          <w:color w:val="4472C4" w:themeColor="accent1"/>
        </w:rPr>
        <w:t>ountries</w:t>
      </w:r>
      <w:r w:rsidR="00DC47A9" w:rsidRPr="009D3779">
        <w:rPr>
          <w:rFonts w:cstheme="minorHAnsi"/>
          <w:b/>
          <w:bCs/>
          <w:color w:val="4472C4" w:themeColor="accent1"/>
        </w:rPr>
        <w:t>/regions</w:t>
      </w:r>
      <w:r w:rsidR="00A46F03" w:rsidRPr="009D3779">
        <w:rPr>
          <w:rFonts w:cstheme="minorHAnsi"/>
          <w:b/>
          <w:bCs/>
          <w:color w:val="4472C4" w:themeColor="accent1"/>
        </w:rPr>
        <w:t xml:space="preserve"> involved</w:t>
      </w:r>
      <w:r w:rsidR="00A46F03" w:rsidRPr="009D3779">
        <w:rPr>
          <w:rFonts w:cstheme="minorHAnsi"/>
        </w:rPr>
        <w:t>:</w:t>
      </w:r>
      <w:r>
        <w:rPr>
          <w:rFonts w:cstheme="minorHAnsi"/>
        </w:rPr>
        <w:t xml:space="preserve"> Developing countries: Latvia (2 confirmed partners), Poland, Czech</w:t>
      </w:r>
      <w:r w:rsidR="00527B3A">
        <w:rPr>
          <w:rFonts w:cstheme="minorHAnsi"/>
        </w:rPr>
        <w:t>ia</w:t>
      </w:r>
      <w:r>
        <w:rPr>
          <w:rFonts w:cstheme="minorHAnsi"/>
        </w:rPr>
        <w:t>, Slovakia, Slovenia, Bulgaria, Romania, Portugal, other regions that qualify as developing. Developed countries: Germany (1 confimed partner)</w:t>
      </w:r>
      <w:r w:rsidR="00527B3A">
        <w:rPr>
          <w:rFonts w:cstheme="minorHAnsi"/>
        </w:rPr>
        <w:t>.</w:t>
      </w:r>
    </w:p>
    <w:p w14:paraId="3BF8DA6A" w14:textId="1B917B5A" w:rsidR="005F4524" w:rsidRPr="009D3779" w:rsidRDefault="00A46F03" w:rsidP="006B4D7F">
      <w:pPr>
        <w:spacing w:before="120" w:after="120" w:line="288" w:lineRule="auto"/>
        <w:jc w:val="both"/>
        <w:rPr>
          <w:rFonts w:cstheme="minorHAnsi"/>
          <w:lang w:val="en-US"/>
        </w:rPr>
      </w:pPr>
      <w:r w:rsidRPr="009D3779">
        <w:rPr>
          <w:rFonts w:cstheme="minorHAnsi"/>
          <w:b/>
          <w:bCs/>
          <w:color w:val="4472C4" w:themeColor="accent1"/>
          <w:lang w:val="en-US"/>
        </w:rPr>
        <w:t>Sector</w:t>
      </w:r>
      <w:r w:rsidR="00DC47A9" w:rsidRPr="009D3779">
        <w:rPr>
          <w:rFonts w:cstheme="minorHAnsi"/>
          <w:b/>
          <w:bCs/>
          <w:color w:val="4472C4" w:themeColor="accent1"/>
          <w:lang w:val="en-US"/>
        </w:rPr>
        <w:t>s</w:t>
      </w:r>
      <w:r w:rsidRPr="009D3779">
        <w:rPr>
          <w:rFonts w:cstheme="minorHAnsi"/>
          <w:b/>
          <w:bCs/>
          <w:color w:val="4472C4" w:themeColor="accent1"/>
          <w:lang w:val="en-US"/>
        </w:rPr>
        <w:t xml:space="preserve">: </w:t>
      </w:r>
      <w:r w:rsidR="002E4C25" w:rsidRPr="009D3779">
        <w:rPr>
          <w:rFonts w:cstheme="minorHAnsi"/>
          <w:lang w:val="en-US"/>
        </w:rPr>
        <w:t>Sector</w:t>
      </w:r>
      <w:r w:rsidR="009D3779">
        <w:rPr>
          <w:rFonts w:cstheme="minorHAnsi"/>
          <w:lang w:val="en-US"/>
        </w:rPr>
        <w:t>: Aero</w:t>
      </w:r>
      <w:r w:rsidR="00527B3A">
        <w:rPr>
          <w:rFonts w:cstheme="minorHAnsi"/>
          <w:lang w:val="en-US"/>
        </w:rPr>
        <w:t>s</w:t>
      </w:r>
      <w:r w:rsidR="009D3779">
        <w:rPr>
          <w:rFonts w:cstheme="minorHAnsi"/>
          <w:lang w:val="en-US"/>
        </w:rPr>
        <w:t xml:space="preserve">pace industry with more focus to </w:t>
      </w:r>
      <w:r w:rsidR="00527B3A">
        <w:rPr>
          <w:rFonts w:cstheme="minorHAnsi"/>
          <w:lang w:val="en-US"/>
        </w:rPr>
        <w:t>the s</w:t>
      </w:r>
      <w:r w:rsidR="009D3779">
        <w:rPr>
          <w:rFonts w:cstheme="minorHAnsi"/>
          <w:lang w:val="en-US"/>
        </w:rPr>
        <w:t>pace sector, all industry sectors contributing to Aero</w:t>
      </w:r>
      <w:r w:rsidR="00527B3A">
        <w:rPr>
          <w:rFonts w:cstheme="minorHAnsi"/>
          <w:lang w:val="en-US"/>
        </w:rPr>
        <w:t>s</w:t>
      </w:r>
      <w:r w:rsidR="009D3779">
        <w:rPr>
          <w:rFonts w:cstheme="minorHAnsi"/>
          <w:lang w:val="en-US"/>
        </w:rPr>
        <w:t xml:space="preserve">pace and especially </w:t>
      </w:r>
      <w:r w:rsidR="00527B3A">
        <w:rPr>
          <w:rFonts w:cstheme="minorHAnsi"/>
          <w:lang w:val="en-US"/>
        </w:rPr>
        <w:t>s</w:t>
      </w:r>
      <w:r w:rsidR="009D3779">
        <w:rPr>
          <w:rFonts w:cstheme="minorHAnsi"/>
          <w:lang w:val="en-US"/>
        </w:rPr>
        <w:t xml:space="preserve">pace industry; sectors that can benefit from </w:t>
      </w:r>
      <w:r w:rsidR="00527B3A">
        <w:rPr>
          <w:rFonts w:cstheme="minorHAnsi"/>
          <w:lang w:val="en-US"/>
        </w:rPr>
        <w:t>a</w:t>
      </w:r>
      <w:r w:rsidR="009D3779">
        <w:rPr>
          <w:rFonts w:cstheme="minorHAnsi"/>
          <w:lang w:val="en-US"/>
        </w:rPr>
        <w:t>ero</w:t>
      </w:r>
      <w:r w:rsidR="00527B3A">
        <w:rPr>
          <w:rFonts w:cstheme="minorHAnsi"/>
          <w:lang w:val="en-US"/>
        </w:rPr>
        <w:t>s</w:t>
      </w:r>
      <w:r w:rsidR="009D3779">
        <w:rPr>
          <w:rFonts w:cstheme="minorHAnsi"/>
          <w:lang w:val="en-US"/>
        </w:rPr>
        <w:t xml:space="preserve">pace and especially </w:t>
      </w:r>
      <w:r w:rsidR="00527B3A">
        <w:rPr>
          <w:rFonts w:cstheme="minorHAnsi"/>
          <w:lang w:val="en-US"/>
        </w:rPr>
        <w:t>s</w:t>
      </w:r>
      <w:r w:rsidR="009D3779">
        <w:rPr>
          <w:rFonts w:cstheme="minorHAnsi"/>
          <w:lang w:val="en-US"/>
        </w:rPr>
        <w:t>pace sector achievement</w:t>
      </w:r>
      <w:r w:rsidR="002E4C25" w:rsidRPr="009D3779">
        <w:rPr>
          <w:rFonts w:cstheme="minorHAnsi"/>
          <w:lang w:val="en-US"/>
        </w:rPr>
        <w:t>s</w:t>
      </w:r>
      <w:r w:rsidR="00527B3A">
        <w:rPr>
          <w:rFonts w:cstheme="minorHAnsi"/>
          <w:lang w:val="en-US"/>
        </w:rPr>
        <w:t>.</w:t>
      </w:r>
    </w:p>
    <w:p w14:paraId="776FD41B" w14:textId="65AEA5E3" w:rsidR="00D5447C" w:rsidRPr="009D3779" w:rsidRDefault="00374D27" w:rsidP="006B4D7F">
      <w:pPr>
        <w:spacing w:before="120" w:after="120" w:line="288" w:lineRule="auto"/>
        <w:jc w:val="both"/>
        <w:rPr>
          <w:rFonts w:cstheme="minorHAnsi"/>
          <w:lang w:val="en-US"/>
        </w:rPr>
      </w:pPr>
      <w:r w:rsidRPr="009D3779">
        <w:rPr>
          <w:rFonts w:cstheme="minorHAnsi"/>
          <w:b/>
          <w:bCs/>
          <w:color w:val="4472C4" w:themeColor="accent1"/>
          <w:lang w:val="en-US"/>
        </w:rPr>
        <w:t>Pro</w:t>
      </w:r>
      <w:r w:rsidR="004B2945" w:rsidRPr="009D3779">
        <w:rPr>
          <w:rFonts w:cstheme="minorHAnsi"/>
          <w:b/>
          <w:bCs/>
          <w:color w:val="4472C4" w:themeColor="accent1"/>
          <w:lang w:val="en-US"/>
        </w:rPr>
        <w:t>ject snapshot</w:t>
      </w:r>
      <w:r w:rsidR="00D5447C" w:rsidRPr="009D3779">
        <w:rPr>
          <w:rFonts w:cstheme="minorHAnsi"/>
          <w:b/>
          <w:bCs/>
          <w:color w:val="4472C4" w:themeColor="accent1"/>
          <w:lang w:val="en-US"/>
        </w:rPr>
        <w:t xml:space="preserve"> and focus</w:t>
      </w:r>
      <w:r w:rsidR="004B2945" w:rsidRPr="009D3779">
        <w:rPr>
          <w:rFonts w:cstheme="minorHAnsi"/>
          <w:b/>
          <w:bCs/>
          <w:lang w:val="en-US"/>
        </w:rPr>
        <w:t>:</w:t>
      </w:r>
      <w:r w:rsidR="00286902" w:rsidRPr="009D3779">
        <w:rPr>
          <w:rFonts w:cstheme="minorHAnsi"/>
          <w:lang w:val="en-US"/>
        </w:rPr>
        <w:t xml:space="preserve"> </w:t>
      </w:r>
      <w:r w:rsidR="009D3779" w:rsidRPr="009D3779">
        <w:rPr>
          <w:rFonts w:cstheme="minorHAnsi"/>
          <w:lang w:val="en-US"/>
        </w:rPr>
        <w:t>The SPACE CAP project focuses on capacity building within the aerospace industry by identifying best practices and creating new, resilient value chains that integrate with existing large-scale aerospace networks. The project will provide specialized training and masterclasses for stakeholders across the quadruple helix model (academia, industry, government, and civil society), fostering skills development and cross-sectoral collaboration. Through these initiatives, SPACE CAP aims to strengthen Europe's aerospace ecosystem, drive innovation, and enhance the global competitiveness of small to medium-sized enterprises (SMEs) in aerospace.</w:t>
      </w:r>
    </w:p>
    <w:p w14:paraId="76030A81" w14:textId="32B0F490" w:rsidR="00ED74DA" w:rsidRPr="009D3779" w:rsidRDefault="00D5447C" w:rsidP="006B4D7F">
      <w:pPr>
        <w:spacing w:before="120" w:after="120" w:line="288" w:lineRule="auto"/>
        <w:jc w:val="both"/>
        <w:rPr>
          <w:rFonts w:cstheme="minorHAnsi"/>
          <w:lang w:val="en-US"/>
        </w:rPr>
      </w:pPr>
      <w:r w:rsidRPr="009D3779">
        <w:rPr>
          <w:rFonts w:cstheme="minorHAnsi"/>
          <w:u w:val="single"/>
          <w:lang w:val="en-US"/>
        </w:rPr>
        <w:t>Activities</w:t>
      </w:r>
      <w:r w:rsidRPr="009D3779">
        <w:rPr>
          <w:rFonts w:cstheme="minorHAnsi"/>
          <w:lang w:val="en-US"/>
        </w:rPr>
        <w:t xml:space="preserve">: </w:t>
      </w:r>
      <w:r w:rsidR="00863E7F" w:rsidRPr="009D3779">
        <w:rPr>
          <w:rFonts w:cstheme="minorHAnsi"/>
          <w:lang w:val="en-US"/>
        </w:rPr>
        <w:t>The project</w:t>
      </w:r>
      <w:r w:rsidR="00825F6C" w:rsidRPr="009D3779">
        <w:rPr>
          <w:rFonts w:cstheme="minorHAnsi"/>
          <w:lang w:val="en-US"/>
        </w:rPr>
        <w:t xml:space="preserve"> </w:t>
      </w:r>
      <w:r w:rsidR="00A54290" w:rsidRPr="009D3779">
        <w:rPr>
          <w:rFonts w:cstheme="minorHAnsi"/>
          <w:lang w:val="en-US"/>
        </w:rPr>
        <w:t xml:space="preserve">will </w:t>
      </w:r>
      <w:r w:rsidR="00223F6B" w:rsidRPr="009D3779">
        <w:rPr>
          <w:rFonts w:cstheme="minorHAnsi"/>
          <w:lang w:val="en-US"/>
        </w:rPr>
        <w:t>provide capacity building and support to</w:t>
      </w:r>
      <w:r w:rsidR="00A54290" w:rsidRPr="009D3779">
        <w:rPr>
          <w:rFonts w:cstheme="minorHAnsi"/>
          <w:lang w:val="en-US"/>
        </w:rPr>
        <w:t xml:space="preserve"> </w:t>
      </w:r>
      <w:r w:rsidR="00223F6B" w:rsidRPr="009D3779">
        <w:rPr>
          <w:rFonts w:cstheme="minorHAnsi"/>
          <w:lang w:val="en-US"/>
        </w:rPr>
        <w:t>innovation intermediaries</w:t>
      </w:r>
      <w:r w:rsidR="007D4B47" w:rsidRPr="009D3779">
        <w:rPr>
          <w:rFonts w:cstheme="minorHAnsi"/>
          <w:lang w:val="en-US"/>
        </w:rPr>
        <w:t xml:space="preserve">, </w:t>
      </w:r>
      <w:proofErr w:type="gramStart"/>
      <w:r w:rsidR="007D4B47" w:rsidRPr="009D3779">
        <w:rPr>
          <w:rFonts w:cstheme="minorHAnsi"/>
          <w:lang w:val="en-US"/>
        </w:rPr>
        <w:t>SMEs</w:t>
      </w:r>
      <w:proofErr w:type="gramEnd"/>
      <w:r w:rsidR="007D4B47" w:rsidRPr="009D3779">
        <w:rPr>
          <w:rFonts w:cstheme="minorHAnsi"/>
          <w:lang w:val="en-US"/>
        </w:rPr>
        <w:t xml:space="preserve"> and other stakeholders</w:t>
      </w:r>
      <w:r w:rsidR="00575F8E" w:rsidRPr="009D3779">
        <w:rPr>
          <w:rFonts w:cstheme="minorHAnsi"/>
          <w:lang w:val="en-US"/>
        </w:rPr>
        <w:t xml:space="preserve"> to develop collaborative projects in sectors related to </w:t>
      </w:r>
      <w:r w:rsidR="00527B3A">
        <w:rPr>
          <w:rFonts w:cstheme="minorHAnsi"/>
          <w:lang w:val="en-US"/>
        </w:rPr>
        <w:t>a</w:t>
      </w:r>
      <w:r w:rsidR="009D3779">
        <w:rPr>
          <w:rFonts w:cstheme="minorHAnsi"/>
          <w:lang w:val="en-US"/>
        </w:rPr>
        <w:t>ero</w:t>
      </w:r>
      <w:r w:rsidR="00527B3A">
        <w:rPr>
          <w:rFonts w:cstheme="minorHAnsi"/>
          <w:lang w:val="en-US"/>
        </w:rPr>
        <w:t>s</w:t>
      </w:r>
      <w:r w:rsidR="009D3779">
        <w:rPr>
          <w:rFonts w:cstheme="minorHAnsi"/>
          <w:lang w:val="en-US"/>
        </w:rPr>
        <w:t>pace</w:t>
      </w:r>
      <w:r w:rsidR="002827B4" w:rsidRPr="009D3779">
        <w:rPr>
          <w:rFonts w:cstheme="minorHAnsi"/>
          <w:lang w:val="en-US"/>
        </w:rPr>
        <w:t xml:space="preserve">, </w:t>
      </w:r>
      <w:r w:rsidR="00502420" w:rsidRPr="009D3779">
        <w:rPr>
          <w:rFonts w:cstheme="minorHAnsi"/>
          <w:lang w:val="en-US"/>
        </w:rPr>
        <w:t xml:space="preserve">while </w:t>
      </w:r>
      <w:r w:rsidR="0061607D" w:rsidRPr="009D3779">
        <w:rPr>
          <w:rFonts w:cstheme="minorHAnsi"/>
          <w:lang w:val="en-US"/>
        </w:rPr>
        <w:t xml:space="preserve">promoting </w:t>
      </w:r>
      <w:r w:rsidR="009D1F56" w:rsidRPr="009D3779">
        <w:rPr>
          <w:rFonts w:cstheme="minorHAnsi"/>
          <w:lang w:val="en-US"/>
        </w:rPr>
        <w:lastRenderedPageBreak/>
        <w:t xml:space="preserve">collaboration </w:t>
      </w:r>
      <w:r w:rsidR="00502420" w:rsidRPr="009D3779">
        <w:rPr>
          <w:rFonts w:cstheme="minorHAnsi"/>
          <w:lang w:val="en-US"/>
        </w:rPr>
        <w:t>activities</w:t>
      </w:r>
      <w:r w:rsidR="000D4C57" w:rsidRPr="009D3779">
        <w:rPr>
          <w:rFonts w:cstheme="minorHAnsi"/>
          <w:lang w:val="en-US"/>
        </w:rPr>
        <w:t xml:space="preserve"> (</w:t>
      </w:r>
      <w:r w:rsidR="00502420" w:rsidRPr="009D3779">
        <w:rPr>
          <w:rFonts w:cstheme="minorHAnsi"/>
          <w:lang w:val="en-US"/>
        </w:rPr>
        <w:t>including site visits and demonstrations</w:t>
      </w:r>
      <w:r w:rsidR="000D4C57" w:rsidRPr="009D3779">
        <w:rPr>
          <w:rFonts w:cstheme="minorHAnsi"/>
          <w:lang w:val="en-US"/>
        </w:rPr>
        <w:t>)</w:t>
      </w:r>
      <w:r w:rsidR="00D90456" w:rsidRPr="009D3779">
        <w:rPr>
          <w:rFonts w:cstheme="minorHAnsi"/>
          <w:lang w:val="en-US"/>
        </w:rPr>
        <w:t xml:space="preserve"> </w:t>
      </w:r>
      <w:r w:rsidR="0059426D" w:rsidRPr="009D3779">
        <w:rPr>
          <w:rFonts w:cstheme="minorHAnsi"/>
          <w:lang w:val="en-US"/>
        </w:rPr>
        <w:t xml:space="preserve">that will enhance their capacity </w:t>
      </w:r>
      <w:r w:rsidR="00752427" w:rsidRPr="009D3779">
        <w:rPr>
          <w:rFonts w:cstheme="minorHAnsi"/>
          <w:lang w:val="en-US"/>
        </w:rPr>
        <w:t xml:space="preserve">to work together and </w:t>
      </w:r>
      <w:r w:rsidR="00B455B1" w:rsidRPr="009D3779">
        <w:rPr>
          <w:rFonts w:cstheme="minorHAnsi"/>
          <w:lang w:val="en-US"/>
        </w:rPr>
        <w:t xml:space="preserve">successfully apply </w:t>
      </w:r>
      <w:r w:rsidR="001A2399" w:rsidRPr="009D3779">
        <w:rPr>
          <w:rFonts w:cstheme="minorHAnsi"/>
          <w:lang w:val="en-US"/>
        </w:rPr>
        <w:t xml:space="preserve">to </w:t>
      </w:r>
      <w:r w:rsidR="009D3779">
        <w:rPr>
          <w:rFonts w:cstheme="minorHAnsi"/>
          <w:lang w:val="en-US"/>
        </w:rPr>
        <w:t xml:space="preserve">further </w:t>
      </w:r>
      <w:r w:rsidR="001A2399" w:rsidRPr="009D3779">
        <w:rPr>
          <w:rFonts w:cstheme="minorHAnsi"/>
          <w:lang w:val="en-US"/>
        </w:rPr>
        <w:t>funding opportunities</w:t>
      </w:r>
      <w:r w:rsidR="009D3779">
        <w:rPr>
          <w:rFonts w:cstheme="minorHAnsi"/>
          <w:lang w:val="en-US"/>
        </w:rPr>
        <w:t xml:space="preserve"> (I3-Strand 1 and 2A, Interreg, </w:t>
      </w:r>
      <w:r w:rsidR="00C01378">
        <w:rPr>
          <w:rFonts w:cstheme="minorHAnsi"/>
          <w:lang w:val="en-US"/>
        </w:rPr>
        <w:t xml:space="preserve">ESA, </w:t>
      </w:r>
      <w:r w:rsidR="009D3779">
        <w:rPr>
          <w:rFonts w:cstheme="minorHAnsi"/>
          <w:lang w:val="en-US"/>
        </w:rPr>
        <w:t>Horizon Europe, ERASMUS</w:t>
      </w:r>
      <w:r w:rsidR="00C01378">
        <w:rPr>
          <w:rFonts w:cstheme="minorHAnsi"/>
          <w:lang w:val="en-US"/>
        </w:rPr>
        <w:t>, private, etc.)</w:t>
      </w:r>
      <w:r w:rsidR="001A2399" w:rsidRPr="009D3779">
        <w:rPr>
          <w:rFonts w:cstheme="minorHAnsi"/>
          <w:lang w:val="en-US"/>
        </w:rPr>
        <w:t xml:space="preserve">. </w:t>
      </w:r>
    </w:p>
    <w:p w14:paraId="3649FF2E" w14:textId="3A3A7847" w:rsidR="00D5447C" w:rsidRPr="009D3779" w:rsidRDefault="00D5447C" w:rsidP="00D5447C">
      <w:pPr>
        <w:spacing w:before="120" w:after="120" w:line="288" w:lineRule="auto"/>
        <w:jc w:val="both"/>
        <w:rPr>
          <w:rFonts w:cstheme="minorHAnsi"/>
          <w:lang w:val="en-US"/>
        </w:rPr>
      </w:pPr>
      <w:r w:rsidRPr="009D3779">
        <w:rPr>
          <w:rFonts w:cstheme="minorHAnsi"/>
          <w:lang w:val="en-US"/>
        </w:rPr>
        <w:t xml:space="preserve">At the end of the project, participants will be more equipped to prepare projects, apply for funding, and work together effectively. Participants will also </w:t>
      </w:r>
      <w:proofErr w:type="gramStart"/>
      <w:r w:rsidRPr="009D3779">
        <w:rPr>
          <w:rFonts w:cstheme="minorHAnsi"/>
          <w:lang w:val="en-US"/>
        </w:rPr>
        <w:t>have the opportunity to</w:t>
      </w:r>
      <w:proofErr w:type="gramEnd"/>
      <w:r w:rsidRPr="009D3779">
        <w:rPr>
          <w:rFonts w:cstheme="minorHAnsi"/>
          <w:lang w:val="en-US"/>
        </w:rPr>
        <w:t xml:space="preserve"> expand their contacts and work directly with a large network of partners from regions with similar challenges and common interests, while contributing to their respective regional strategies</w:t>
      </w:r>
      <w:r w:rsidR="00C01378">
        <w:rPr>
          <w:rFonts w:cstheme="minorHAnsi"/>
          <w:lang w:val="en-US"/>
        </w:rPr>
        <w:t>, as well as generate new value chains, get knowledge how the large AeroSpace industry value chains operate and join already existing value chains</w:t>
      </w:r>
      <w:r w:rsidRPr="009D3779">
        <w:rPr>
          <w:rFonts w:cstheme="minorHAnsi"/>
          <w:lang w:val="en-US"/>
        </w:rPr>
        <w:t>.</w:t>
      </w:r>
    </w:p>
    <w:p w14:paraId="2A0990AD" w14:textId="76D2B76C" w:rsidR="00CC5A7A" w:rsidRPr="009D3779" w:rsidRDefault="00CC46C0" w:rsidP="00CC5A7A">
      <w:pPr>
        <w:spacing w:before="120" w:after="120" w:line="288" w:lineRule="auto"/>
        <w:jc w:val="both"/>
        <w:rPr>
          <w:rFonts w:cstheme="minorHAnsi"/>
          <w:lang w:val="en-US"/>
        </w:rPr>
      </w:pPr>
      <w:r w:rsidRPr="009D3779">
        <w:rPr>
          <w:rFonts w:cstheme="minorHAnsi"/>
          <w:lang w:val="en-US"/>
        </w:rPr>
        <w:t>In sum, t</w:t>
      </w:r>
      <w:r w:rsidR="0071394A" w:rsidRPr="009D3779">
        <w:rPr>
          <w:rFonts w:cstheme="minorHAnsi"/>
          <w:lang w:val="en-US"/>
        </w:rPr>
        <w:t xml:space="preserve">he project will </w:t>
      </w:r>
      <w:r w:rsidR="00BE1C1C" w:rsidRPr="009D3779">
        <w:rPr>
          <w:rFonts w:cstheme="minorHAnsi"/>
          <w:lang w:val="en-US"/>
        </w:rPr>
        <w:t xml:space="preserve">take stock of </w:t>
      </w:r>
      <w:r w:rsidR="005F6D94" w:rsidRPr="009D3779">
        <w:rPr>
          <w:rFonts w:cstheme="minorHAnsi"/>
          <w:lang w:val="en-US"/>
        </w:rPr>
        <w:t>the vast potential</w:t>
      </w:r>
      <w:r w:rsidR="001866A7" w:rsidRPr="009D3779">
        <w:rPr>
          <w:rFonts w:cstheme="minorHAnsi"/>
          <w:lang w:val="en-US"/>
        </w:rPr>
        <w:t xml:space="preserve"> of</w:t>
      </w:r>
      <w:r w:rsidR="005F6D94" w:rsidRPr="009D3779">
        <w:rPr>
          <w:rFonts w:cstheme="minorHAnsi"/>
          <w:lang w:val="en-US"/>
        </w:rPr>
        <w:t xml:space="preserve"> the</w:t>
      </w:r>
      <w:r w:rsidR="001866A7" w:rsidRPr="009D3779">
        <w:rPr>
          <w:rFonts w:cstheme="minorHAnsi"/>
          <w:lang w:val="en-US"/>
        </w:rPr>
        <w:t xml:space="preserve"> </w:t>
      </w:r>
      <w:r w:rsidR="00C01378">
        <w:rPr>
          <w:rFonts w:cstheme="minorHAnsi"/>
          <w:lang w:val="en-US"/>
        </w:rPr>
        <w:t>AeroSpace industry</w:t>
      </w:r>
      <w:r w:rsidR="00BE1C1C" w:rsidRPr="009D3779">
        <w:rPr>
          <w:rFonts w:cstheme="minorHAnsi"/>
          <w:lang w:val="en-US"/>
        </w:rPr>
        <w:t xml:space="preserve"> and focus on</w:t>
      </w:r>
      <w:r w:rsidR="00FF2D13" w:rsidRPr="009D3779">
        <w:rPr>
          <w:rFonts w:cstheme="minorHAnsi"/>
          <w:lang w:val="en-US"/>
        </w:rPr>
        <w:t xml:space="preserve"> achieving:</w:t>
      </w:r>
      <w:r w:rsidR="0071394A" w:rsidRPr="009D3779">
        <w:rPr>
          <w:rFonts w:cstheme="minorHAnsi"/>
          <w:lang w:val="en-US"/>
        </w:rPr>
        <w:t xml:space="preserve"> </w:t>
      </w:r>
    </w:p>
    <w:p w14:paraId="17D7A3EE" w14:textId="288A3DDB" w:rsidR="00406E3F" w:rsidRPr="009D3779" w:rsidRDefault="00C01378" w:rsidP="005F6D94">
      <w:pPr>
        <w:pStyle w:val="ListParagraph"/>
        <w:numPr>
          <w:ilvl w:val="0"/>
          <w:numId w:val="30"/>
        </w:numPr>
        <w:spacing w:after="160" w:line="279" w:lineRule="auto"/>
        <w:rPr>
          <w:rFonts w:cstheme="minorHAnsi"/>
        </w:rPr>
      </w:pPr>
      <w:r>
        <w:rPr>
          <w:rFonts w:cstheme="minorHAnsi"/>
        </w:rPr>
        <w:t>General quintuple helix model awareness about AeroSpace industry</w:t>
      </w:r>
      <w:r w:rsidR="005F6D94" w:rsidRPr="009D3779">
        <w:rPr>
          <w:rFonts w:cstheme="minorHAnsi"/>
        </w:rPr>
        <w:t xml:space="preserve">. </w:t>
      </w:r>
    </w:p>
    <w:p w14:paraId="2EAF1B6C" w14:textId="4934A996" w:rsidR="00C01378" w:rsidRDefault="00C01378" w:rsidP="005F6D94">
      <w:pPr>
        <w:pStyle w:val="ListParagraph"/>
        <w:numPr>
          <w:ilvl w:val="0"/>
          <w:numId w:val="30"/>
        </w:numPr>
        <w:spacing w:after="160" w:line="279" w:lineRule="auto"/>
        <w:rPr>
          <w:rFonts w:cstheme="minorHAnsi"/>
        </w:rPr>
      </w:pPr>
      <w:r>
        <w:rPr>
          <w:rFonts w:cstheme="minorHAnsi"/>
        </w:rPr>
        <w:t>Capacity raising for SMEs to develop new innovative ideas and projects in AeroSpace industry, join existing value chains, identify new value chains, set-up new partnerships.</w:t>
      </w:r>
    </w:p>
    <w:p w14:paraId="4F071FFA" w14:textId="113225F1" w:rsidR="00C01378" w:rsidRDefault="00C01378" w:rsidP="005F6D94">
      <w:pPr>
        <w:pStyle w:val="ListParagraph"/>
        <w:numPr>
          <w:ilvl w:val="0"/>
          <w:numId w:val="30"/>
        </w:numPr>
        <w:spacing w:after="160" w:line="279" w:lineRule="auto"/>
        <w:rPr>
          <w:rFonts w:cstheme="minorHAnsi"/>
        </w:rPr>
      </w:pPr>
      <w:r>
        <w:rPr>
          <w:rFonts w:cstheme="minorHAnsi"/>
        </w:rPr>
        <w:t>On-site best practice visits, reporting and sharing of good practices, masterclasses from AeroSpace industry top players.</w:t>
      </w:r>
    </w:p>
    <w:p w14:paraId="5DF83BC3" w14:textId="2E2121F4" w:rsidR="00C01378" w:rsidRDefault="00C01378" w:rsidP="005F6D94">
      <w:pPr>
        <w:pStyle w:val="ListParagraph"/>
        <w:numPr>
          <w:ilvl w:val="0"/>
          <w:numId w:val="30"/>
        </w:numPr>
        <w:spacing w:after="160" w:line="279" w:lineRule="auto"/>
        <w:rPr>
          <w:rFonts w:cstheme="minorHAnsi"/>
        </w:rPr>
      </w:pPr>
      <w:r>
        <w:rPr>
          <w:rFonts w:cstheme="minorHAnsi"/>
        </w:rPr>
        <w:t xml:space="preserve">Combination of two methods: top-down (top – large AeroSpace industry value chains requirements) and bottom-up (bottom </w:t>
      </w:r>
      <w:proofErr w:type="gramStart"/>
      <w:r>
        <w:rPr>
          <w:rFonts w:cstheme="minorHAnsi"/>
        </w:rPr>
        <w:t>-  SMEs</w:t>
      </w:r>
      <w:proofErr w:type="gramEnd"/>
      <w:r>
        <w:rPr>
          <w:rFonts w:cstheme="minorHAnsi"/>
        </w:rPr>
        <w:t xml:space="preserve"> and othere identify challenge and opportunity, team-up and offer new innovation solution to large AeroSpace industry value chains).</w:t>
      </w:r>
    </w:p>
    <w:p w14:paraId="0E49FCA0" w14:textId="22273ADC" w:rsidR="005F6D94" w:rsidRPr="009D3779" w:rsidRDefault="00C01378" w:rsidP="005F6D94">
      <w:pPr>
        <w:pStyle w:val="ListParagraph"/>
        <w:numPr>
          <w:ilvl w:val="0"/>
          <w:numId w:val="30"/>
        </w:numPr>
        <w:spacing w:after="160" w:line="279" w:lineRule="auto"/>
        <w:rPr>
          <w:rFonts w:cstheme="minorHAnsi"/>
        </w:rPr>
      </w:pPr>
      <w:r>
        <w:rPr>
          <w:rFonts w:cstheme="minorHAnsi"/>
        </w:rPr>
        <w:t>Foster policy maker knowledge about AeroSpace industry, industry achievement and potential in global market.</w:t>
      </w:r>
    </w:p>
    <w:p w14:paraId="4F145DBF" w14:textId="258846D7" w:rsidR="006B4D7F" w:rsidRPr="00C01378" w:rsidRDefault="005F6D94" w:rsidP="0098646D">
      <w:pPr>
        <w:pStyle w:val="ListParagraph"/>
        <w:numPr>
          <w:ilvl w:val="0"/>
          <w:numId w:val="30"/>
        </w:numPr>
        <w:spacing w:before="120" w:after="120" w:line="288" w:lineRule="auto"/>
        <w:jc w:val="both"/>
        <w:rPr>
          <w:rFonts w:cstheme="minorHAnsi"/>
          <w:lang w:val="en-US"/>
        </w:rPr>
      </w:pPr>
      <w:r w:rsidRPr="009D3779">
        <w:rPr>
          <w:rFonts w:cstheme="minorHAnsi"/>
        </w:rPr>
        <w:t xml:space="preserve">Job Creation and Economic Growth </w:t>
      </w:r>
      <w:r w:rsidR="00DE016E" w:rsidRPr="009D3779">
        <w:rPr>
          <w:rFonts w:cstheme="minorHAnsi"/>
        </w:rPr>
        <w:t xml:space="preserve">with </w:t>
      </w:r>
      <w:proofErr w:type="gramStart"/>
      <w:r w:rsidR="00DE016E" w:rsidRPr="009D3779">
        <w:rPr>
          <w:rFonts w:cstheme="minorHAnsi"/>
        </w:rPr>
        <w:t>main focus</w:t>
      </w:r>
      <w:proofErr w:type="gramEnd"/>
      <w:r w:rsidR="00DE016E" w:rsidRPr="009D3779">
        <w:rPr>
          <w:rFonts w:cstheme="minorHAnsi"/>
        </w:rPr>
        <w:t xml:space="preserve"> on youth </w:t>
      </w:r>
      <w:r w:rsidR="00C01378">
        <w:rPr>
          <w:rFonts w:cstheme="minorHAnsi"/>
        </w:rPr>
        <w:t>involvement in AeroSpace related industries.</w:t>
      </w:r>
    </w:p>
    <w:p w14:paraId="75C3BB1D" w14:textId="2D60D129" w:rsidR="00C01378" w:rsidRPr="009D3779" w:rsidRDefault="00C01378" w:rsidP="0098646D">
      <w:pPr>
        <w:pStyle w:val="ListParagraph"/>
        <w:numPr>
          <w:ilvl w:val="0"/>
          <w:numId w:val="30"/>
        </w:numPr>
        <w:spacing w:before="120" w:after="120" w:line="288" w:lineRule="auto"/>
        <w:jc w:val="both"/>
        <w:rPr>
          <w:rFonts w:cstheme="minorHAnsi"/>
          <w:lang w:val="en-US"/>
        </w:rPr>
      </w:pPr>
      <w:r>
        <w:rPr>
          <w:rFonts w:cstheme="minorHAnsi"/>
        </w:rPr>
        <w:t xml:space="preserve">Develop policy recommendation for regional policy makers and EU level policy </w:t>
      </w:r>
      <w:proofErr w:type="gramStart"/>
      <w:r>
        <w:rPr>
          <w:rFonts w:cstheme="minorHAnsi"/>
        </w:rPr>
        <w:t>level</w:t>
      </w:r>
      <w:proofErr w:type="gramEnd"/>
    </w:p>
    <w:p w14:paraId="100AE1C3" w14:textId="77A1F9DE" w:rsidR="00977E0B" w:rsidRPr="009D3779" w:rsidRDefault="00B33F26" w:rsidP="009A445C">
      <w:pPr>
        <w:pBdr>
          <w:top w:val="single" w:sz="4" w:space="1" w:color="auto"/>
          <w:left w:val="single" w:sz="4" w:space="4" w:color="auto"/>
          <w:bottom w:val="single" w:sz="4" w:space="1" w:color="auto"/>
          <w:right w:val="single" w:sz="4" w:space="4" w:color="auto"/>
        </w:pBdr>
        <w:spacing w:before="120" w:after="120" w:line="276" w:lineRule="auto"/>
        <w:jc w:val="center"/>
        <w:rPr>
          <w:rFonts w:cstheme="minorHAnsi"/>
          <w:b/>
          <w:bCs/>
          <w:color w:val="4472C4" w:themeColor="accent1"/>
          <w:sz w:val="26"/>
          <w:szCs w:val="26"/>
          <w:lang w:val="en-US"/>
        </w:rPr>
      </w:pPr>
      <w:r w:rsidRPr="009D3779">
        <w:rPr>
          <w:rFonts w:cstheme="minorHAnsi"/>
          <w:b/>
          <w:bCs/>
          <w:color w:val="4472C4" w:themeColor="accent1"/>
          <w:sz w:val="26"/>
          <w:szCs w:val="26"/>
          <w:lang w:val="en-US"/>
        </w:rPr>
        <w:t>W</w:t>
      </w:r>
      <w:r w:rsidR="00D05B6F" w:rsidRPr="009D3779">
        <w:rPr>
          <w:rFonts w:cstheme="minorHAnsi"/>
          <w:b/>
          <w:bCs/>
          <w:color w:val="4472C4" w:themeColor="accent1"/>
          <w:sz w:val="26"/>
          <w:szCs w:val="26"/>
          <w:lang w:val="en-US"/>
        </w:rPr>
        <w:t>orkplan</w:t>
      </w:r>
      <w:r w:rsidRPr="009D3779">
        <w:rPr>
          <w:rFonts w:cstheme="minorHAnsi"/>
          <w:b/>
          <w:bCs/>
          <w:color w:val="4472C4" w:themeColor="accent1"/>
          <w:sz w:val="26"/>
          <w:szCs w:val="26"/>
          <w:lang w:val="en-US"/>
        </w:rPr>
        <w:t>/ Main activities</w:t>
      </w:r>
      <w:r w:rsidR="00D05B6F" w:rsidRPr="009D3779">
        <w:rPr>
          <w:rFonts w:cstheme="minorHAnsi"/>
          <w:b/>
          <w:bCs/>
          <w:color w:val="4472C4" w:themeColor="accent1"/>
          <w:sz w:val="26"/>
          <w:szCs w:val="26"/>
          <w:lang w:val="en-US"/>
        </w:rPr>
        <w:t xml:space="preserve">: </w:t>
      </w:r>
    </w:p>
    <w:p w14:paraId="015044B6" w14:textId="1987B9D9" w:rsidR="00322EB4" w:rsidRPr="009D3779" w:rsidRDefault="00322EB4" w:rsidP="00A35A4D">
      <w:pPr>
        <w:spacing w:before="360" w:after="120" w:line="288" w:lineRule="auto"/>
        <w:rPr>
          <w:rFonts w:eastAsia="Times New Roman" w:cstheme="minorHAnsi"/>
          <w:b/>
          <w:bCs/>
          <w:lang w:val="en-US"/>
        </w:rPr>
      </w:pPr>
      <w:bookmarkStart w:id="0" w:name="_Hlk181308267"/>
      <w:r w:rsidRPr="009D3779">
        <w:rPr>
          <w:rFonts w:eastAsia="Times New Roman" w:cstheme="minorHAnsi"/>
          <w:b/>
          <w:bCs/>
          <w:lang w:val="en-US"/>
        </w:rPr>
        <w:t>W</w:t>
      </w:r>
      <w:r w:rsidR="00284335" w:rsidRPr="009D3779">
        <w:rPr>
          <w:rFonts w:eastAsia="Times New Roman" w:cstheme="minorHAnsi"/>
          <w:b/>
          <w:bCs/>
          <w:lang w:val="en-US"/>
        </w:rPr>
        <w:t>P</w:t>
      </w:r>
      <w:r w:rsidRPr="009D3779">
        <w:rPr>
          <w:rFonts w:eastAsia="Times New Roman" w:cstheme="minorHAnsi"/>
          <w:b/>
          <w:bCs/>
          <w:lang w:val="en-US"/>
        </w:rPr>
        <w:t xml:space="preserve">1. Project Management and Coordination </w:t>
      </w:r>
      <w:r w:rsidR="0004563A" w:rsidRPr="009D3779">
        <w:rPr>
          <w:rFonts w:cstheme="minorHAnsi"/>
          <w:b/>
          <w:bCs/>
          <w:lang w:val="en-GB"/>
        </w:rPr>
        <w:t>| Duration: M1–M24</w:t>
      </w:r>
    </w:p>
    <w:p w14:paraId="2EC32938" w14:textId="2C96A978" w:rsidR="0004563A" w:rsidRPr="009D3779" w:rsidRDefault="0004563A" w:rsidP="00A35A4D">
      <w:pPr>
        <w:spacing w:before="360" w:after="120" w:line="288" w:lineRule="auto"/>
        <w:rPr>
          <w:rFonts w:eastAsia="Times New Roman" w:cstheme="minorHAnsi"/>
          <w:b/>
          <w:bCs/>
          <w:lang w:val="en-US"/>
        </w:rPr>
      </w:pPr>
      <w:r w:rsidRPr="009D3779">
        <w:rPr>
          <w:rFonts w:eastAsia="Times New Roman" w:cstheme="minorHAnsi"/>
          <w:b/>
          <w:bCs/>
          <w:lang w:val="en-US"/>
        </w:rPr>
        <w:t>WP2. Regional and interregional ground setting | Duration: M1–M8</w:t>
      </w:r>
    </w:p>
    <w:bookmarkEnd w:id="0"/>
    <w:p w14:paraId="101117F2" w14:textId="156661BD" w:rsidR="0004563A" w:rsidRPr="009D3779" w:rsidRDefault="004D6185" w:rsidP="009D4972">
      <w:pPr>
        <w:pStyle w:val="ListParagraph"/>
        <w:numPr>
          <w:ilvl w:val="1"/>
          <w:numId w:val="28"/>
        </w:numPr>
        <w:spacing w:after="120" w:line="278" w:lineRule="auto"/>
        <w:ind w:left="357" w:hanging="357"/>
        <w:contextualSpacing w:val="0"/>
        <w:rPr>
          <w:rFonts w:cstheme="minorHAnsi"/>
        </w:rPr>
      </w:pPr>
      <w:r>
        <w:rPr>
          <w:rFonts w:cstheme="minorHAnsi"/>
        </w:rPr>
        <w:t>M</w:t>
      </w:r>
      <w:r w:rsidR="0015221D" w:rsidRPr="009D3779">
        <w:rPr>
          <w:rFonts w:cstheme="minorHAnsi"/>
        </w:rPr>
        <w:t>atch</w:t>
      </w:r>
      <w:r w:rsidR="0004563A" w:rsidRPr="009D3779">
        <w:rPr>
          <w:rFonts w:cstheme="minorHAnsi"/>
        </w:rPr>
        <w:t xml:space="preserve"> regional priorities </w:t>
      </w:r>
      <w:r w:rsidR="0015221D" w:rsidRPr="009D3779">
        <w:rPr>
          <w:rFonts w:cstheme="minorHAnsi"/>
        </w:rPr>
        <w:t>with the needs and strengths of</w:t>
      </w:r>
      <w:r w:rsidR="0004563A" w:rsidRPr="009D3779">
        <w:rPr>
          <w:rFonts w:cstheme="minorHAnsi"/>
        </w:rPr>
        <w:t xml:space="preserve"> regional stakeholders</w:t>
      </w:r>
      <w:r w:rsidR="00194A76" w:rsidRPr="009D3779">
        <w:rPr>
          <w:rFonts w:cstheme="minorHAnsi"/>
        </w:rPr>
        <w:t xml:space="preserve">; </w:t>
      </w:r>
      <w:r w:rsidR="0004563A" w:rsidRPr="009D3779">
        <w:rPr>
          <w:rFonts w:cstheme="minorHAnsi"/>
        </w:rPr>
        <w:t>opportunities and barriers for interregional collaboration</w:t>
      </w:r>
      <w:r>
        <w:rPr>
          <w:rFonts w:cstheme="minorHAnsi"/>
        </w:rPr>
        <w:t>, large value chains</w:t>
      </w:r>
      <w:r w:rsidR="00C8245A" w:rsidRPr="009D3779">
        <w:rPr>
          <w:rFonts w:cstheme="minorHAnsi"/>
        </w:rPr>
        <w:t>.</w:t>
      </w:r>
    </w:p>
    <w:p w14:paraId="7AD06724" w14:textId="6501FEE0" w:rsidR="0004563A" w:rsidRPr="009D3779" w:rsidRDefault="0004563A" w:rsidP="009D4972">
      <w:pPr>
        <w:pStyle w:val="ListParagraph"/>
        <w:numPr>
          <w:ilvl w:val="1"/>
          <w:numId w:val="28"/>
        </w:numPr>
        <w:spacing w:after="120" w:line="278" w:lineRule="auto"/>
        <w:ind w:left="357" w:hanging="357"/>
        <w:contextualSpacing w:val="0"/>
        <w:rPr>
          <w:rFonts w:cstheme="minorHAnsi"/>
        </w:rPr>
      </w:pPr>
      <w:r w:rsidRPr="009D3779">
        <w:rPr>
          <w:rFonts w:cstheme="minorHAnsi"/>
        </w:rPr>
        <w:t xml:space="preserve">Identifying </w:t>
      </w:r>
      <w:r w:rsidR="004D6185">
        <w:rPr>
          <w:rFonts w:cstheme="minorHAnsi"/>
        </w:rPr>
        <w:t xml:space="preserve">potential </w:t>
      </w:r>
      <w:r w:rsidRPr="009D3779">
        <w:rPr>
          <w:rFonts w:cstheme="minorHAnsi"/>
        </w:rPr>
        <w:t>collaboration and Investment Opportunitie</w:t>
      </w:r>
      <w:r w:rsidR="004D6185">
        <w:rPr>
          <w:rFonts w:cstheme="minorHAnsi"/>
        </w:rPr>
        <w:t>s</w:t>
      </w:r>
      <w:r w:rsidR="00C8245A" w:rsidRPr="009D3779">
        <w:rPr>
          <w:rFonts w:cstheme="minorHAnsi"/>
        </w:rPr>
        <w:t>.</w:t>
      </w:r>
    </w:p>
    <w:p w14:paraId="2811D42E" w14:textId="51044509" w:rsidR="0004563A" w:rsidRPr="009D3779" w:rsidRDefault="0004563A" w:rsidP="009D4972">
      <w:pPr>
        <w:pStyle w:val="ListParagraph"/>
        <w:numPr>
          <w:ilvl w:val="1"/>
          <w:numId w:val="28"/>
        </w:numPr>
        <w:spacing w:after="120" w:line="278" w:lineRule="auto"/>
        <w:ind w:left="357" w:hanging="357"/>
        <w:contextualSpacing w:val="0"/>
        <w:rPr>
          <w:rFonts w:cstheme="minorHAnsi"/>
        </w:rPr>
      </w:pPr>
      <w:r w:rsidRPr="009D3779">
        <w:rPr>
          <w:rFonts w:cstheme="minorHAnsi"/>
        </w:rPr>
        <w:t xml:space="preserve">Action plan for regional development and interregional collaboration within the project, describing the alignment with each S3. </w:t>
      </w:r>
    </w:p>
    <w:p w14:paraId="2E5D4171" w14:textId="77777777" w:rsidR="0004563A" w:rsidRPr="009D3779" w:rsidRDefault="0004563A" w:rsidP="00A35A4D">
      <w:pPr>
        <w:spacing w:before="360" w:after="120" w:line="288" w:lineRule="auto"/>
        <w:rPr>
          <w:rFonts w:eastAsia="Times New Roman" w:cstheme="minorHAnsi"/>
          <w:b/>
          <w:bCs/>
          <w:lang w:val="en-US"/>
        </w:rPr>
      </w:pPr>
      <w:bookmarkStart w:id="1" w:name="_Hlk181308304"/>
      <w:r w:rsidRPr="009D3779">
        <w:rPr>
          <w:rFonts w:eastAsia="Times New Roman" w:cstheme="minorHAnsi"/>
          <w:b/>
          <w:bCs/>
          <w:lang w:val="en-US"/>
        </w:rPr>
        <w:t>WP3: Capacity Building and Training | Duration: M4–M15</w:t>
      </w:r>
    </w:p>
    <w:bookmarkEnd w:id="1"/>
    <w:p w14:paraId="4AA460DF" w14:textId="15198697" w:rsidR="0004563A" w:rsidRPr="009D3779" w:rsidRDefault="0004563A" w:rsidP="009D4972">
      <w:pPr>
        <w:pStyle w:val="ListParagraph"/>
        <w:numPr>
          <w:ilvl w:val="1"/>
          <w:numId w:val="28"/>
        </w:numPr>
        <w:spacing w:after="120" w:line="278" w:lineRule="auto"/>
        <w:ind w:left="357" w:hanging="357"/>
        <w:contextualSpacing w:val="0"/>
        <w:rPr>
          <w:rFonts w:cstheme="minorHAnsi"/>
        </w:rPr>
      </w:pPr>
      <w:r w:rsidRPr="009D3779">
        <w:rPr>
          <w:rFonts w:cstheme="minorHAnsi"/>
        </w:rPr>
        <w:t>Needs Assessment at regional and interregional level</w:t>
      </w:r>
      <w:r w:rsidR="004D6185">
        <w:rPr>
          <w:rFonts w:cstheme="minorHAnsi"/>
        </w:rPr>
        <w:t xml:space="preserve">, unique selling </w:t>
      </w:r>
      <w:proofErr w:type="gramStart"/>
      <w:r w:rsidR="004D6185">
        <w:rPr>
          <w:rFonts w:cstheme="minorHAnsi"/>
        </w:rPr>
        <w:t>point</w:t>
      </w:r>
      <w:proofErr w:type="gramEnd"/>
    </w:p>
    <w:p w14:paraId="07F1DC32" w14:textId="19E916D6" w:rsidR="0004563A" w:rsidRPr="009D3779" w:rsidRDefault="0004563A" w:rsidP="002254FD">
      <w:pPr>
        <w:pStyle w:val="ListParagraph"/>
        <w:numPr>
          <w:ilvl w:val="1"/>
          <w:numId w:val="28"/>
        </w:numPr>
        <w:spacing w:after="120" w:line="278" w:lineRule="auto"/>
        <w:ind w:left="357" w:hanging="357"/>
        <w:contextualSpacing w:val="0"/>
        <w:rPr>
          <w:rFonts w:cstheme="minorHAnsi"/>
        </w:rPr>
      </w:pPr>
      <w:r w:rsidRPr="009D3779">
        <w:rPr>
          <w:rFonts w:cstheme="minorHAnsi"/>
        </w:rPr>
        <w:t>Capacity Building for Public Authorities and Innovation Intermediaries</w:t>
      </w:r>
      <w:r w:rsidR="00284335" w:rsidRPr="009D3779">
        <w:rPr>
          <w:rFonts w:cstheme="minorHAnsi"/>
        </w:rPr>
        <w:t>. Topics</w:t>
      </w:r>
      <w:r w:rsidRPr="009D3779">
        <w:rPr>
          <w:rFonts w:cstheme="minorHAnsi"/>
        </w:rPr>
        <w:t>:</w:t>
      </w:r>
      <w:r w:rsidR="00284335" w:rsidRPr="009D3779">
        <w:rPr>
          <w:rFonts w:cstheme="minorHAnsi"/>
        </w:rPr>
        <w:t xml:space="preserve"> </w:t>
      </w:r>
      <w:r w:rsidRPr="009D3779">
        <w:rPr>
          <w:rFonts w:cstheme="minorHAnsi"/>
        </w:rPr>
        <w:t>Investment portfolio identification</w:t>
      </w:r>
      <w:r w:rsidR="00284335" w:rsidRPr="009D3779">
        <w:rPr>
          <w:rFonts w:cstheme="minorHAnsi"/>
        </w:rPr>
        <w:t xml:space="preserve">; </w:t>
      </w:r>
      <w:r w:rsidRPr="009D3779">
        <w:rPr>
          <w:rFonts w:cstheme="minorHAnsi"/>
        </w:rPr>
        <w:t>fostering collaboration and facilitating interregional collaborations</w:t>
      </w:r>
      <w:r w:rsidR="002254FD" w:rsidRPr="009D3779">
        <w:rPr>
          <w:rFonts w:cstheme="minorHAnsi"/>
        </w:rPr>
        <w:t xml:space="preserve">; </w:t>
      </w:r>
      <w:r w:rsidR="004D6185">
        <w:rPr>
          <w:rFonts w:cstheme="minorHAnsi"/>
        </w:rPr>
        <w:t>u</w:t>
      </w:r>
      <w:r w:rsidRPr="009D3779">
        <w:rPr>
          <w:rFonts w:cstheme="minorHAnsi"/>
        </w:rPr>
        <w:t>nderstanding relevant European funding programs.</w:t>
      </w:r>
    </w:p>
    <w:p w14:paraId="45096F59" w14:textId="31A41B7A" w:rsidR="003F1A36" w:rsidRPr="009D3779" w:rsidRDefault="0004563A" w:rsidP="003F1A36">
      <w:pPr>
        <w:pStyle w:val="ListParagraph"/>
        <w:numPr>
          <w:ilvl w:val="1"/>
          <w:numId w:val="28"/>
        </w:numPr>
        <w:spacing w:after="120" w:line="278" w:lineRule="auto"/>
        <w:ind w:left="357" w:hanging="357"/>
        <w:contextualSpacing w:val="0"/>
        <w:rPr>
          <w:rFonts w:cstheme="minorHAnsi"/>
        </w:rPr>
      </w:pPr>
      <w:r w:rsidRPr="009D3779">
        <w:rPr>
          <w:rFonts w:cstheme="minorHAnsi"/>
        </w:rPr>
        <w:lastRenderedPageBreak/>
        <w:t>Capacity Building for SMEs and other Stakeholders</w:t>
      </w:r>
      <w:r w:rsidR="002254FD" w:rsidRPr="009D3779">
        <w:rPr>
          <w:rFonts w:cstheme="minorHAnsi"/>
        </w:rPr>
        <w:t>. Topics</w:t>
      </w:r>
      <w:r w:rsidRPr="009D3779">
        <w:rPr>
          <w:rFonts w:cstheme="minorHAnsi"/>
        </w:rPr>
        <w:t>:</w:t>
      </w:r>
      <w:r w:rsidR="002254FD" w:rsidRPr="009D3779">
        <w:rPr>
          <w:rFonts w:cstheme="minorHAnsi"/>
        </w:rPr>
        <w:t xml:space="preserve"> </w:t>
      </w:r>
      <w:r w:rsidRPr="009D3779">
        <w:rPr>
          <w:rFonts w:cstheme="minorHAnsi"/>
        </w:rPr>
        <w:t>Innovation as resilience</w:t>
      </w:r>
      <w:r w:rsidR="002254FD" w:rsidRPr="009D3779">
        <w:rPr>
          <w:rFonts w:cstheme="minorHAnsi"/>
        </w:rPr>
        <w:t xml:space="preserve">; </w:t>
      </w:r>
      <w:r w:rsidRPr="009D3779">
        <w:rPr>
          <w:rFonts w:cstheme="minorHAnsi"/>
        </w:rPr>
        <w:t>From idea to project: defining a concept</w:t>
      </w:r>
      <w:r w:rsidR="002254FD" w:rsidRPr="009D3779">
        <w:rPr>
          <w:rFonts w:cstheme="minorHAnsi"/>
        </w:rPr>
        <w:t xml:space="preserve">; </w:t>
      </w:r>
      <w:r w:rsidRPr="009D3779">
        <w:rPr>
          <w:rFonts w:cstheme="minorHAnsi"/>
        </w:rPr>
        <w:t>Partnership building</w:t>
      </w:r>
      <w:r w:rsidR="002254FD" w:rsidRPr="009D3779">
        <w:rPr>
          <w:rFonts w:cstheme="minorHAnsi"/>
        </w:rPr>
        <w:t xml:space="preserve">; </w:t>
      </w:r>
      <w:r w:rsidRPr="009D3779">
        <w:rPr>
          <w:rFonts w:cstheme="minorHAnsi"/>
        </w:rPr>
        <w:t>Identification of funding opportunities</w:t>
      </w:r>
      <w:r w:rsidR="002254FD" w:rsidRPr="009D3779">
        <w:rPr>
          <w:rFonts w:cstheme="minorHAnsi"/>
        </w:rPr>
        <w:t>;</w:t>
      </w:r>
      <w:r w:rsidR="004D6185">
        <w:rPr>
          <w:rFonts w:cstheme="minorHAnsi"/>
        </w:rPr>
        <w:t xml:space="preserve"> partnership set-up</w:t>
      </w:r>
      <w:r w:rsidRPr="009D3779">
        <w:rPr>
          <w:rFonts w:cstheme="minorHAnsi"/>
        </w:rPr>
        <w:t>.</w:t>
      </w:r>
    </w:p>
    <w:p w14:paraId="5D871AB0" w14:textId="77777777" w:rsidR="0004563A" w:rsidRPr="009D3779" w:rsidRDefault="0004563A" w:rsidP="00A35A4D">
      <w:pPr>
        <w:spacing w:before="360" w:after="120" w:line="288" w:lineRule="auto"/>
        <w:rPr>
          <w:rFonts w:eastAsia="Times New Roman" w:cstheme="minorHAnsi"/>
          <w:b/>
          <w:bCs/>
          <w:lang w:val="en-US"/>
        </w:rPr>
      </w:pPr>
      <w:bookmarkStart w:id="2" w:name="_Hlk181308313"/>
      <w:r w:rsidRPr="009D3779">
        <w:rPr>
          <w:rFonts w:eastAsia="Times New Roman" w:cstheme="minorHAnsi"/>
          <w:b/>
          <w:bCs/>
          <w:lang w:val="en-US"/>
        </w:rPr>
        <w:t>WP4: Fostering collaboration and investment | Duration: M10–M24</w:t>
      </w:r>
    </w:p>
    <w:bookmarkEnd w:id="2"/>
    <w:p w14:paraId="430D4C6E" w14:textId="77777777" w:rsidR="00332814" w:rsidRPr="009D3779" w:rsidRDefault="0004563A" w:rsidP="0089062B">
      <w:pPr>
        <w:pStyle w:val="ListParagraph"/>
        <w:numPr>
          <w:ilvl w:val="1"/>
          <w:numId w:val="28"/>
        </w:numPr>
        <w:spacing w:after="60" w:line="278" w:lineRule="auto"/>
        <w:ind w:left="357" w:hanging="357"/>
        <w:contextualSpacing w:val="0"/>
        <w:rPr>
          <w:rFonts w:cstheme="minorHAnsi"/>
        </w:rPr>
      </w:pPr>
      <w:r w:rsidRPr="009D3779">
        <w:rPr>
          <w:rFonts w:cstheme="minorHAnsi"/>
        </w:rPr>
        <w:t xml:space="preserve">Promoting Collaboration at Regional and Interregional Level: </w:t>
      </w:r>
      <w:r w:rsidR="00E13202" w:rsidRPr="009D3779">
        <w:rPr>
          <w:rFonts w:cstheme="minorHAnsi"/>
        </w:rPr>
        <w:t xml:space="preserve">as a “practical part” of the capacity building, select </w:t>
      </w:r>
      <w:r w:rsidR="00DA32FF" w:rsidRPr="009D3779">
        <w:rPr>
          <w:rFonts w:cstheme="minorHAnsi"/>
        </w:rPr>
        <w:t xml:space="preserve">project ideas and </w:t>
      </w:r>
      <w:r w:rsidR="00E85571" w:rsidRPr="009D3779">
        <w:rPr>
          <w:rFonts w:cstheme="minorHAnsi"/>
        </w:rPr>
        <w:t>apply</w:t>
      </w:r>
      <w:r w:rsidRPr="009D3779">
        <w:rPr>
          <w:rFonts w:cstheme="minorHAnsi"/>
        </w:rPr>
        <w:t xml:space="preserve"> </w:t>
      </w:r>
      <w:r w:rsidR="00E13202" w:rsidRPr="009D3779">
        <w:rPr>
          <w:rFonts w:cstheme="minorHAnsi"/>
        </w:rPr>
        <w:t>collaboration</w:t>
      </w:r>
      <w:r w:rsidRPr="009D3779">
        <w:rPr>
          <w:rFonts w:cstheme="minorHAnsi"/>
        </w:rPr>
        <w:t xml:space="preserve"> methodologies</w:t>
      </w:r>
      <w:r w:rsidR="00DA32FF" w:rsidRPr="009D3779">
        <w:rPr>
          <w:rFonts w:cstheme="minorHAnsi"/>
        </w:rPr>
        <w:t xml:space="preserve"> </w:t>
      </w:r>
      <w:r w:rsidR="00332814" w:rsidRPr="009D3779">
        <w:rPr>
          <w:rFonts w:cstheme="minorHAnsi"/>
        </w:rPr>
        <w:t xml:space="preserve">to further develop collaborative projects. Examples of activities: </w:t>
      </w:r>
    </w:p>
    <w:p w14:paraId="4EC339DD" w14:textId="55E31291" w:rsidR="00E729BF" w:rsidRPr="009D3779" w:rsidRDefault="00C95661" w:rsidP="0089062B">
      <w:pPr>
        <w:pStyle w:val="ListParagraph"/>
        <w:numPr>
          <w:ilvl w:val="0"/>
          <w:numId w:val="23"/>
        </w:numPr>
        <w:spacing w:after="60" w:line="278" w:lineRule="auto"/>
        <w:ind w:left="851"/>
        <w:contextualSpacing w:val="0"/>
        <w:rPr>
          <w:rFonts w:cstheme="minorHAnsi"/>
        </w:rPr>
      </w:pPr>
      <w:r w:rsidRPr="009D3779">
        <w:rPr>
          <w:rFonts w:cstheme="minorHAnsi"/>
        </w:rPr>
        <w:t>S</w:t>
      </w:r>
      <w:r w:rsidR="00332814" w:rsidRPr="009D3779">
        <w:rPr>
          <w:rFonts w:cstheme="minorHAnsi"/>
        </w:rPr>
        <w:t xml:space="preserve">ite visits </w:t>
      </w:r>
      <w:r w:rsidR="00320C6F" w:rsidRPr="009D3779">
        <w:rPr>
          <w:rFonts w:cstheme="minorHAnsi"/>
        </w:rPr>
        <w:t>for networ</w:t>
      </w:r>
      <w:r w:rsidR="00E729BF" w:rsidRPr="009D3779">
        <w:rPr>
          <w:rFonts w:cstheme="minorHAnsi"/>
        </w:rPr>
        <w:t>king</w:t>
      </w:r>
      <w:r w:rsidR="00332814" w:rsidRPr="009D3779">
        <w:rPr>
          <w:rFonts w:cstheme="minorHAnsi"/>
        </w:rPr>
        <w:t xml:space="preserve"> and learn</w:t>
      </w:r>
      <w:r w:rsidR="00320C6F" w:rsidRPr="009D3779">
        <w:rPr>
          <w:rFonts w:cstheme="minorHAnsi"/>
        </w:rPr>
        <w:t>ing</w:t>
      </w:r>
      <w:r w:rsidR="00332814" w:rsidRPr="009D3779">
        <w:rPr>
          <w:rFonts w:cstheme="minorHAnsi"/>
        </w:rPr>
        <w:t xml:space="preserve"> from successful innovation projects.</w:t>
      </w:r>
    </w:p>
    <w:p w14:paraId="7C785F08" w14:textId="5CE41121" w:rsidR="00E729BF" w:rsidRPr="009D3779" w:rsidRDefault="00E729BF" w:rsidP="0089062B">
      <w:pPr>
        <w:pStyle w:val="ListParagraph"/>
        <w:numPr>
          <w:ilvl w:val="0"/>
          <w:numId w:val="23"/>
        </w:numPr>
        <w:spacing w:after="60" w:line="278" w:lineRule="auto"/>
        <w:ind w:left="851"/>
        <w:contextualSpacing w:val="0"/>
        <w:rPr>
          <w:rFonts w:cstheme="minorHAnsi"/>
        </w:rPr>
      </w:pPr>
      <w:r w:rsidRPr="009D3779">
        <w:rPr>
          <w:rFonts w:cstheme="minorHAnsi"/>
        </w:rPr>
        <w:t>Co-creation workshops and innovation labs at regional and interregional level</w:t>
      </w:r>
      <w:r w:rsidR="00C95661" w:rsidRPr="009D3779">
        <w:rPr>
          <w:rFonts w:cstheme="minorHAnsi"/>
        </w:rPr>
        <w:t>.</w:t>
      </w:r>
    </w:p>
    <w:p w14:paraId="4809F1DC" w14:textId="4C3F3B7B" w:rsidR="0004563A" w:rsidRPr="009D3779" w:rsidRDefault="00C95661" w:rsidP="00C95661">
      <w:pPr>
        <w:pStyle w:val="ListParagraph"/>
        <w:numPr>
          <w:ilvl w:val="0"/>
          <w:numId w:val="23"/>
        </w:numPr>
        <w:spacing w:after="120" w:line="278" w:lineRule="auto"/>
        <w:ind w:left="851"/>
        <w:contextualSpacing w:val="0"/>
        <w:rPr>
          <w:rFonts w:cstheme="minorHAnsi"/>
        </w:rPr>
      </w:pPr>
      <w:r w:rsidRPr="009D3779">
        <w:rPr>
          <w:rFonts w:cstheme="minorHAnsi"/>
        </w:rPr>
        <w:t>Support</w:t>
      </w:r>
      <w:r w:rsidR="00A35A4D" w:rsidRPr="009D3779">
        <w:rPr>
          <w:rFonts w:cstheme="minorHAnsi"/>
        </w:rPr>
        <w:t xml:space="preserve">ing intermediaries </w:t>
      </w:r>
      <w:r w:rsidR="0004563A" w:rsidRPr="009D3779">
        <w:rPr>
          <w:rFonts w:cstheme="minorHAnsi"/>
        </w:rPr>
        <w:t>in facilitating collaboration of stakeholders on specific projects.</w:t>
      </w:r>
    </w:p>
    <w:p w14:paraId="2C70CEAA" w14:textId="126844D6" w:rsidR="0004563A" w:rsidRPr="009D3779" w:rsidRDefault="0004563A" w:rsidP="00A35A4D">
      <w:pPr>
        <w:pStyle w:val="ListParagraph"/>
        <w:numPr>
          <w:ilvl w:val="1"/>
          <w:numId w:val="28"/>
        </w:numPr>
        <w:spacing w:after="120" w:line="278" w:lineRule="auto"/>
        <w:ind w:left="357" w:hanging="357"/>
        <w:contextualSpacing w:val="0"/>
        <w:rPr>
          <w:rFonts w:cstheme="minorHAnsi"/>
        </w:rPr>
      </w:pPr>
      <w:r w:rsidRPr="009D3779">
        <w:rPr>
          <w:rFonts w:cstheme="minorHAnsi"/>
        </w:rPr>
        <w:t>Consolidating business cases and investment plans</w:t>
      </w:r>
      <w:r w:rsidR="0028080D" w:rsidRPr="009D3779">
        <w:rPr>
          <w:rFonts w:cstheme="minorHAnsi"/>
        </w:rPr>
        <w:t xml:space="preserve"> </w:t>
      </w:r>
      <w:r w:rsidRPr="009D3779">
        <w:rPr>
          <w:rFonts w:cstheme="minorHAnsi"/>
        </w:rPr>
        <w:t>for future funding opportunities of the most promising projects.</w:t>
      </w:r>
    </w:p>
    <w:p w14:paraId="271A2097" w14:textId="61A1E4C1" w:rsidR="0004563A" w:rsidRPr="009D3779" w:rsidRDefault="0004563A" w:rsidP="00277E8C">
      <w:pPr>
        <w:pStyle w:val="ListParagraph"/>
        <w:numPr>
          <w:ilvl w:val="1"/>
          <w:numId w:val="28"/>
        </w:numPr>
        <w:spacing w:after="120" w:line="278" w:lineRule="auto"/>
        <w:ind w:left="357" w:hanging="357"/>
        <w:contextualSpacing w:val="0"/>
        <w:rPr>
          <w:rFonts w:cstheme="minorHAnsi"/>
        </w:rPr>
      </w:pPr>
      <w:r w:rsidRPr="009D3779">
        <w:rPr>
          <w:rFonts w:cstheme="minorHAnsi"/>
        </w:rPr>
        <w:t>Knowledge Transfer and Replication</w:t>
      </w:r>
      <w:r w:rsidR="00277E8C" w:rsidRPr="009D3779">
        <w:rPr>
          <w:rFonts w:cstheme="minorHAnsi"/>
        </w:rPr>
        <w:t xml:space="preserve">: </w:t>
      </w:r>
      <w:r w:rsidRPr="009D3779">
        <w:rPr>
          <w:rFonts w:cstheme="minorHAnsi"/>
        </w:rPr>
        <w:t>Sharing of best practices</w:t>
      </w:r>
      <w:r w:rsidR="00277E8C" w:rsidRPr="009D3779">
        <w:rPr>
          <w:rFonts w:cstheme="minorHAnsi"/>
        </w:rPr>
        <w:t>; g</w:t>
      </w:r>
      <w:r w:rsidRPr="009D3779">
        <w:rPr>
          <w:rFonts w:cstheme="minorHAnsi"/>
        </w:rPr>
        <w:t>uidelines and toolkits to replicate successful collaboration methodologies across regions</w:t>
      </w:r>
      <w:r w:rsidR="00277E8C" w:rsidRPr="009D3779">
        <w:rPr>
          <w:rFonts w:cstheme="minorHAnsi"/>
        </w:rPr>
        <w:t>.</w:t>
      </w:r>
    </w:p>
    <w:p w14:paraId="306109FD" w14:textId="77777777" w:rsidR="0004563A" w:rsidRPr="009D3779" w:rsidRDefault="0004563A" w:rsidP="001619AA">
      <w:pPr>
        <w:spacing w:before="360" w:after="120" w:line="288" w:lineRule="auto"/>
        <w:rPr>
          <w:rFonts w:eastAsia="Times New Roman" w:cstheme="minorHAnsi"/>
          <w:b/>
          <w:bCs/>
          <w:lang w:val="en-US"/>
        </w:rPr>
      </w:pPr>
      <w:bookmarkStart w:id="3" w:name="_Hlk181308323"/>
      <w:r w:rsidRPr="009D3779">
        <w:rPr>
          <w:rFonts w:eastAsia="Times New Roman" w:cstheme="minorHAnsi"/>
          <w:b/>
          <w:bCs/>
          <w:lang w:val="en-US"/>
        </w:rPr>
        <w:t>WP5: Dissemination, Exploitation, and Sustainability | Duration: M1–M24</w:t>
      </w:r>
    </w:p>
    <w:bookmarkEnd w:id="3"/>
    <w:p w14:paraId="417CAA28" w14:textId="5E2D4887" w:rsidR="0004563A" w:rsidRPr="009D3779" w:rsidRDefault="0004563A" w:rsidP="0089062B">
      <w:pPr>
        <w:pStyle w:val="ListParagraph"/>
        <w:numPr>
          <w:ilvl w:val="1"/>
          <w:numId w:val="28"/>
        </w:numPr>
        <w:spacing w:after="120" w:line="278" w:lineRule="auto"/>
        <w:ind w:left="357" w:hanging="357"/>
        <w:contextualSpacing w:val="0"/>
        <w:rPr>
          <w:rFonts w:cstheme="minorHAnsi"/>
        </w:rPr>
      </w:pPr>
      <w:r w:rsidRPr="009D3779">
        <w:rPr>
          <w:rFonts w:cstheme="minorHAnsi"/>
        </w:rPr>
        <w:t>Communication and dissemination strategy design</w:t>
      </w:r>
      <w:r w:rsidR="0084609D" w:rsidRPr="009D3779">
        <w:rPr>
          <w:rFonts w:cstheme="minorHAnsi"/>
        </w:rPr>
        <w:t xml:space="preserve">, </w:t>
      </w:r>
      <w:proofErr w:type="gramStart"/>
      <w:r w:rsidRPr="009D3779">
        <w:rPr>
          <w:rFonts w:cstheme="minorHAnsi"/>
        </w:rPr>
        <w:t>implementation</w:t>
      </w:r>
      <w:proofErr w:type="gramEnd"/>
      <w:r w:rsidRPr="009D3779">
        <w:rPr>
          <w:rFonts w:cstheme="minorHAnsi"/>
        </w:rPr>
        <w:t xml:space="preserve"> and monitoring</w:t>
      </w:r>
      <w:r w:rsidR="0084609D" w:rsidRPr="009D3779">
        <w:rPr>
          <w:rFonts w:cstheme="minorHAnsi"/>
        </w:rPr>
        <w:t>, including</w:t>
      </w:r>
      <w:r w:rsidR="00A3232D" w:rsidRPr="009D3779">
        <w:rPr>
          <w:rFonts w:cstheme="minorHAnsi"/>
        </w:rPr>
        <w:t xml:space="preserve"> c</w:t>
      </w:r>
      <w:r w:rsidRPr="009D3779">
        <w:rPr>
          <w:rFonts w:cstheme="minorHAnsi"/>
        </w:rPr>
        <w:t xml:space="preserve">ommunity engagement </w:t>
      </w:r>
      <w:r w:rsidR="00A3232D" w:rsidRPr="009D3779">
        <w:rPr>
          <w:rFonts w:cstheme="minorHAnsi"/>
        </w:rPr>
        <w:t>(</w:t>
      </w:r>
      <w:r w:rsidRPr="009D3779">
        <w:rPr>
          <w:rFonts w:cstheme="minorHAnsi"/>
        </w:rPr>
        <w:t>outreach events, workshops,</w:t>
      </w:r>
      <w:r w:rsidR="00A3232D" w:rsidRPr="009D3779">
        <w:rPr>
          <w:rFonts w:cstheme="minorHAnsi"/>
        </w:rPr>
        <w:t xml:space="preserve"> </w:t>
      </w:r>
      <w:r w:rsidRPr="009D3779">
        <w:rPr>
          <w:rFonts w:cstheme="minorHAnsi"/>
        </w:rPr>
        <w:t>information sessions</w:t>
      </w:r>
      <w:r w:rsidR="00A3232D" w:rsidRPr="009D3779">
        <w:rPr>
          <w:rFonts w:cstheme="minorHAnsi"/>
        </w:rPr>
        <w:t xml:space="preserve">), </w:t>
      </w:r>
      <w:r w:rsidR="00A00408" w:rsidRPr="009D3779">
        <w:rPr>
          <w:rFonts w:cstheme="minorHAnsi"/>
        </w:rPr>
        <w:t>p</w:t>
      </w:r>
      <w:r w:rsidRPr="009D3779">
        <w:rPr>
          <w:rFonts w:cstheme="minorHAnsi"/>
        </w:rPr>
        <w:t>roject events</w:t>
      </w:r>
      <w:r w:rsidR="00A00408" w:rsidRPr="009D3779">
        <w:rPr>
          <w:rFonts w:cstheme="minorHAnsi"/>
        </w:rPr>
        <w:t>, e</w:t>
      </w:r>
      <w:r w:rsidRPr="009D3779">
        <w:rPr>
          <w:rFonts w:cstheme="minorHAnsi"/>
        </w:rPr>
        <w:t>ngage with relevant EU networks</w:t>
      </w:r>
      <w:r w:rsidR="00A00408" w:rsidRPr="009D3779">
        <w:rPr>
          <w:rFonts w:cstheme="minorHAnsi"/>
        </w:rPr>
        <w:t>.</w:t>
      </w:r>
    </w:p>
    <w:p w14:paraId="52C3AB79" w14:textId="253C0351" w:rsidR="0004563A" w:rsidRPr="009D3779" w:rsidRDefault="0004563A" w:rsidP="00D2324E">
      <w:pPr>
        <w:pStyle w:val="ListParagraph"/>
        <w:numPr>
          <w:ilvl w:val="1"/>
          <w:numId w:val="28"/>
        </w:numPr>
        <w:spacing w:after="120" w:line="278" w:lineRule="auto"/>
        <w:ind w:left="357" w:hanging="357"/>
        <w:contextualSpacing w:val="0"/>
        <w:jc w:val="both"/>
        <w:rPr>
          <w:rFonts w:cstheme="minorHAnsi"/>
        </w:rPr>
      </w:pPr>
      <w:r w:rsidRPr="009D3779">
        <w:rPr>
          <w:rFonts w:cstheme="minorHAnsi"/>
        </w:rPr>
        <w:t>Exploitation and Sustainabilit</w:t>
      </w:r>
      <w:r w:rsidR="00A3232D" w:rsidRPr="009D3779">
        <w:rPr>
          <w:rFonts w:cstheme="minorHAnsi"/>
        </w:rPr>
        <w:t>y</w:t>
      </w:r>
      <w:r w:rsidR="00A2781A" w:rsidRPr="009D3779">
        <w:rPr>
          <w:rFonts w:cstheme="minorHAnsi"/>
        </w:rPr>
        <w:t xml:space="preserve"> plan </w:t>
      </w:r>
      <w:r w:rsidR="0089062B" w:rsidRPr="009D3779">
        <w:rPr>
          <w:rFonts w:cstheme="minorHAnsi"/>
        </w:rPr>
        <w:t>including</w:t>
      </w:r>
      <w:r w:rsidR="000948B5" w:rsidRPr="009D3779">
        <w:rPr>
          <w:rFonts w:cstheme="minorHAnsi"/>
        </w:rPr>
        <w:t xml:space="preserve"> development of i</w:t>
      </w:r>
      <w:r w:rsidRPr="009D3779">
        <w:rPr>
          <w:rFonts w:cstheme="minorHAnsi"/>
        </w:rPr>
        <w:t>nnovation roadmaps for continued collaboration and upscaling of projects</w:t>
      </w:r>
      <w:r w:rsidR="00D2324E" w:rsidRPr="009D3779">
        <w:rPr>
          <w:rFonts w:cstheme="minorHAnsi"/>
        </w:rPr>
        <w:t>; i</w:t>
      </w:r>
      <w:r w:rsidRPr="009D3779">
        <w:rPr>
          <w:rFonts w:cstheme="minorHAnsi"/>
        </w:rPr>
        <w:t>ntegration into international networks and partnerships to leverage broader support for innovation ecosystems.</w:t>
      </w:r>
    </w:p>
    <w:sectPr w:rsidR="0004563A" w:rsidRPr="009D3779" w:rsidSect="00050213">
      <w:headerReference w:type="default" r:id="rId14"/>
      <w:pgSz w:w="11906" w:h="16838"/>
      <w:pgMar w:top="1304" w:right="1274" w:bottom="1134" w:left="1276"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2643" w14:textId="77777777" w:rsidR="00CE4471" w:rsidRDefault="00CE4471" w:rsidP="00DB1E56">
      <w:pPr>
        <w:spacing w:after="0" w:line="240" w:lineRule="auto"/>
      </w:pPr>
      <w:r>
        <w:separator/>
      </w:r>
    </w:p>
  </w:endnote>
  <w:endnote w:type="continuationSeparator" w:id="0">
    <w:p w14:paraId="706D5C4C" w14:textId="77777777" w:rsidR="00CE4471" w:rsidRDefault="00CE4471" w:rsidP="00DB1E56">
      <w:pPr>
        <w:spacing w:after="0" w:line="240" w:lineRule="auto"/>
      </w:pPr>
      <w:r>
        <w:continuationSeparator/>
      </w:r>
    </w:p>
  </w:endnote>
  <w:endnote w:type="continuationNotice" w:id="1">
    <w:p w14:paraId="389D0F12" w14:textId="77777777" w:rsidR="00CE4471" w:rsidRDefault="00CE4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BA74" w14:textId="77777777" w:rsidR="00CE4471" w:rsidRDefault="00CE4471" w:rsidP="00DB1E56">
      <w:pPr>
        <w:spacing w:after="0" w:line="240" w:lineRule="auto"/>
      </w:pPr>
      <w:r>
        <w:separator/>
      </w:r>
    </w:p>
  </w:footnote>
  <w:footnote w:type="continuationSeparator" w:id="0">
    <w:p w14:paraId="050ED425" w14:textId="77777777" w:rsidR="00CE4471" w:rsidRDefault="00CE4471" w:rsidP="00DB1E56">
      <w:pPr>
        <w:spacing w:after="0" w:line="240" w:lineRule="auto"/>
      </w:pPr>
      <w:r>
        <w:continuationSeparator/>
      </w:r>
    </w:p>
  </w:footnote>
  <w:footnote w:type="continuationNotice" w:id="1">
    <w:p w14:paraId="3E49963D" w14:textId="77777777" w:rsidR="00CE4471" w:rsidRDefault="00CE4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92"/>
    </w:tblGrid>
    <w:tr w:rsidR="00CB3289" w:rsidRPr="00CB3289" w14:paraId="6C395F5B" w14:textId="77777777" w:rsidTr="00CB3289">
      <w:tc>
        <w:tcPr>
          <w:tcW w:w="4814" w:type="dxa"/>
        </w:tcPr>
        <w:p w14:paraId="4A9FC19E" w14:textId="77777777" w:rsidR="00CB3289" w:rsidRPr="00CB3289" w:rsidRDefault="00CB3289" w:rsidP="009D3779">
          <w:pPr>
            <w:pStyle w:val="Header"/>
            <w:rPr>
              <w:noProof/>
              <w:sz w:val="18"/>
              <w:szCs w:val="18"/>
            </w:rPr>
          </w:pPr>
        </w:p>
      </w:tc>
      <w:tc>
        <w:tcPr>
          <w:tcW w:w="4814" w:type="dxa"/>
        </w:tcPr>
        <w:p w14:paraId="497662C9" w14:textId="77777777" w:rsidR="009D3779" w:rsidRPr="00CB3289" w:rsidRDefault="009D3779" w:rsidP="009D3779">
          <w:pPr>
            <w:pStyle w:val="Header"/>
            <w:jc w:val="right"/>
            <w:rPr>
              <w:sz w:val="18"/>
              <w:szCs w:val="18"/>
            </w:rPr>
          </w:pPr>
          <w:r w:rsidRPr="00CB3289">
            <w:rPr>
              <w:noProof/>
              <w:sz w:val="18"/>
              <w:szCs w:val="18"/>
            </w:rPr>
            <w:t xml:space="preserve">Confidential </w:t>
          </w:r>
          <w:r>
            <w:rPr>
              <w:noProof/>
              <w:sz w:val="18"/>
              <w:szCs w:val="18"/>
            </w:rPr>
            <w:t>information</w:t>
          </w:r>
        </w:p>
        <w:p w14:paraId="6DD3AA4E" w14:textId="6F520F9D" w:rsidR="00CB3289" w:rsidRPr="00CB3289" w:rsidRDefault="00CB3289">
          <w:pPr>
            <w:pStyle w:val="Header"/>
            <w:rPr>
              <w:noProof/>
              <w:sz w:val="18"/>
              <w:szCs w:val="18"/>
            </w:rPr>
          </w:pPr>
        </w:p>
      </w:tc>
    </w:tr>
  </w:tbl>
  <w:p w14:paraId="50214FCE" w14:textId="1936C83F" w:rsidR="00DB1E56" w:rsidRPr="00CB3289" w:rsidRDefault="00DB1E56" w:rsidP="00CB328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0C1"/>
    <w:multiLevelType w:val="hybridMultilevel"/>
    <w:tmpl w:val="431A9F3E"/>
    <w:lvl w:ilvl="0" w:tplc="C494EA1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6044"/>
    <w:multiLevelType w:val="hybridMultilevel"/>
    <w:tmpl w:val="CE3AFC7E"/>
    <w:lvl w:ilvl="0" w:tplc="C494EA1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8E2A0B"/>
    <w:multiLevelType w:val="multilevel"/>
    <w:tmpl w:val="79D451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51B9C"/>
    <w:multiLevelType w:val="multilevel"/>
    <w:tmpl w:val="CF8E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46C3E"/>
    <w:multiLevelType w:val="multilevel"/>
    <w:tmpl w:val="0E923BB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E6FDF"/>
    <w:multiLevelType w:val="multilevel"/>
    <w:tmpl w:val="170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D2807"/>
    <w:multiLevelType w:val="hybridMultilevel"/>
    <w:tmpl w:val="39D89C46"/>
    <w:lvl w:ilvl="0" w:tplc="359639DC">
      <w:start w:val="2"/>
      <w:numFmt w:val="bullet"/>
      <w:lvlText w:val="-"/>
      <w:lvlJc w:val="left"/>
      <w:pPr>
        <w:ind w:left="1440" w:hanging="360"/>
      </w:pPr>
      <w:rPr>
        <w:rFonts w:ascii="Aptos" w:eastAsiaTheme="minorEastAsia"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DD4184"/>
    <w:multiLevelType w:val="hybridMultilevel"/>
    <w:tmpl w:val="B2C6E5DE"/>
    <w:lvl w:ilvl="0" w:tplc="7F8216A4">
      <w:start w:val="1"/>
      <w:numFmt w:val="bullet"/>
      <w:lvlText w:val=""/>
      <w:lvlJc w:val="left"/>
      <w:pPr>
        <w:ind w:left="720" w:hanging="360"/>
      </w:pPr>
      <w:rPr>
        <w:rFonts w:ascii="Symbol" w:hAnsi="Symbol"/>
      </w:rPr>
    </w:lvl>
    <w:lvl w:ilvl="1" w:tplc="0AF4A074">
      <w:start w:val="1"/>
      <w:numFmt w:val="bullet"/>
      <w:lvlText w:val=""/>
      <w:lvlJc w:val="left"/>
      <w:pPr>
        <w:ind w:left="720" w:hanging="360"/>
      </w:pPr>
      <w:rPr>
        <w:rFonts w:ascii="Symbol" w:hAnsi="Symbol"/>
      </w:rPr>
    </w:lvl>
    <w:lvl w:ilvl="2" w:tplc="F6ACE1AA">
      <w:start w:val="1"/>
      <w:numFmt w:val="bullet"/>
      <w:lvlText w:val=""/>
      <w:lvlJc w:val="left"/>
      <w:pPr>
        <w:ind w:left="720" w:hanging="360"/>
      </w:pPr>
      <w:rPr>
        <w:rFonts w:ascii="Symbol" w:hAnsi="Symbol"/>
      </w:rPr>
    </w:lvl>
    <w:lvl w:ilvl="3" w:tplc="B19062D8">
      <w:start w:val="1"/>
      <w:numFmt w:val="bullet"/>
      <w:lvlText w:val=""/>
      <w:lvlJc w:val="left"/>
      <w:pPr>
        <w:ind w:left="720" w:hanging="360"/>
      </w:pPr>
      <w:rPr>
        <w:rFonts w:ascii="Symbol" w:hAnsi="Symbol"/>
      </w:rPr>
    </w:lvl>
    <w:lvl w:ilvl="4" w:tplc="7C50A8F6">
      <w:start w:val="1"/>
      <w:numFmt w:val="bullet"/>
      <w:lvlText w:val=""/>
      <w:lvlJc w:val="left"/>
      <w:pPr>
        <w:ind w:left="720" w:hanging="360"/>
      </w:pPr>
      <w:rPr>
        <w:rFonts w:ascii="Symbol" w:hAnsi="Symbol"/>
      </w:rPr>
    </w:lvl>
    <w:lvl w:ilvl="5" w:tplc="8CE25A4A">
      <w:start w:val="1"/>
      <w:numFmt w:val="bullet"/>
      <w:lvlText w:val=""/>
      <w:lvlJc w:val="left"/>
      <w:pPr>
        <w:ind w:left="720" w:hanging="360"/>
      </w:pPr>
      <w:rPr>
        <w:rFonts w:ascii="Symbol" w:hAnsi="Symbol"/>
      </w:rPr>
    </w:lvl>
    <w:lvl w:ilvl="6" w:tplc="64D0DE74">
      <w:start w:val="1"/>
      <w:numFmt w:val="bullet"/>
      <w:lvlText w:val=""/>
      <w:lvlJc w:val="left"/>
      <w:pPr>
        <w:ind w:left="720" w:hanging="360"/>
      </w:pPr>
      <w:rPr>
        <w:rFonts w:ascii="Symbol" w:hAnsi="Symbol"/>
      </w:rPr>
    </w:lvl>
    <w:lvl w:ilvl="7" w:tplc="9A16DD96">
      <w:start w:val="1"/>
      <w:numFmt w:val="bullet"/>
      <w:lvlText w:val=""/>
      <w:lvlJc w:val="left"/>
      <w:pPr>
        <w:ind w:left="720" w:hanging="360"/>
      </w:pPr>
      <w:rPr>
        <w:rFonts w:ascii="Symbol" w:hAnsi="Symbol"/>
      </w:rPr>
    </w:lvl>
    <w:lvl w:ilvl="8" w:tplc="5E601D68">
      <w:start w:val="1"/>
      <w:numFmt w:val="bullet"/>
      <w:lvlText w:val=""/>
      <w:lvlJc w:val="left"/>
      <w:pPr>
        <w:ind w:left="720" w:hanging="360"/>
      </w:pPr>
      <w:rPr>
        <w:rFonts w:ascii="Symbol" w:hAnsi="Symbol"/>
      </w:rPr>
    </w:lvl>
  </w:abstractNum>
  <w:abstractNum w:abstractNumId="8" w15:restartNumberingAfterBreak="0">
    <w:nsid w:val="13195438"/>
    <w:multiLevelType w:val="multilevel"/>
    <w:tmpl w:val="8E18A746"/>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D3949C5"/>
    <w:multiLevelType w:val="multilevel"/>
    <w:tmpl w:val="780E4E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A4419B"/>
    <w:multiLevelType w:val="hybridMultilevel"/>
    <w:tmpl w:val="2A3EFA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A3E37CA"/>
    <w:multiLevelType w:val="multilevel"/>
    <w:tmpl w:val="15D4A5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D55F92"/>
    <w:multiLevelType w:val="multilevel"/>
    <w:tmpl w:val="7F44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5D52B2"/>
    <w:multiLevelType w:val="multilevel"/>
    <w:tmpl w:val="0E923BB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E6562D"/>
    <w:multiLevelType w:val="multilevel"/>
    <w:tmpl w:val="8E18A746"/>
    <w:lvl w:ilvl="0">
      <w:start w:val="3"/>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7A244AB"/>
    <w:multiLevelType w:val="hybridMultilevel"/>
    <w:tmpl w:val="E676C19E"/>
    <w:lvl w:ilvl="0" w:tplc="C494EA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646E4"/>
    <w:multiLevelType w:val="multilevel"/>
    <w:tmpl w:val="B1BC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D6113"/>
    <w:multiLevelType w:val="hybridMultilevel"/>
    <w:tmpl w:val="D6BCA8D4"/>
    <w:lvl w:ilvl="0" w:tplc="3992E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6F869"/>
    <w:multiLevelType w:val="hybridMultilevel"/>
    <w:tmpl w:val="FFFFFFFF"/>
    <w:lvl w:ilvl="0" w:tplc="985C8D2C">
      <w:start w:val="1"/>
      <w:numFmt w:val="bullet"/>
      <w:lvlText w:val=""/>
      <w:lvlJc w:val="left"/>
      <w:pPr>
        <w:ind w:left="720" w:hanging="360"/>
      </w:pPr>
      <w:rPr>
        <w:rFonts w:ascii="Symbol" w:hAnsi="Symbol" w:hint="default"/>
      </w:rPr>
    </w:lvl>
    <w:lvl w:ilvl="1" w:tplc="3F28524E">
      <w:start w:val="1"/>
      <w:numFmt w:val="bullet"/>
      <w:lvlText w:val="o"/>
      <w:lvlJc w:val="left"/>
      <w:pPr>
        <w:ind w:left="1440" w:hanging="360"/>
      </w:pPr>
      <w:rPr>
        <w:rFonts w:ascii="Courier New" w:hAnsi="Courier New" w:hint="default"/>
      </w:rPr>
    </w:lvl>
    <w:lvl w:ilvl="2" w:tplc="F948C1EA">
      <w:start w:val="1"/>
      <w:numFmt w:val="bullet"/>
      <w:lvlText w:val=""/>
      <w:lvlJc w:val="left"/>
      <w:pPr>
        <w:ind w:left="2160" w:hanging="360"/>
      </w:pPr>
      <w:rPr>
        <w:rFonts w:ascii="Wingdings" w:hAnsi="Wingdings" w:hint="default"/>
      </w:rPr>
    </w:lvl>
    <w:lvl w:ilvl="3" w:tplc="DD8CE686">
      <w:start w:val="1"/>
      <w:numFmt w:val="bullet"/>
      <w:lvlText w:val=""/>
      <w:lvlJc w:val="left"/>
      <w:pPr>
        <w:ind w:left="2880" w:hanging="360"/>
      </w:pPr>
      <w:rPr>
        <w:rFonts w:ascii="Symbol" w:hAnsi="Symbol" w:hint="default"/>
      </w:rPr>
    </w:lvl>
    <w:lvl w:ilvl="4" w:tplc="62D2A49E">
      <w:start w:val="1"/>
      <w:numFmt w:val="bullet"/>
      <w:lvlText w:val="o"/>
      <w:lvlJc w:val="left"/>
      <w:pPr>
        <w:ind w:left="3600" w:hanging="360"/>
      </w:pPr>
      <w:rPr>
        <w:rFonts w:ascii="Courier New" w:hAnsi="Courier New" w:hint="default"/>
      </w:rPr>
    </w:lvl>
    <w:lvl w:ilvl="5" w:tplc="BEA08D88">
      <w:start w:val="1"/>
      <w:numFmt w:val="bullet"/>
      <w:lvlText w:val=""/>
      <w:lvlJc w:val="left"/>
      <w:pPr>
        <w:ind w:left="4320" w:hanging="360"/>
      </w:pPr>
      <w:rPr>
        <w:rFonts w:ascii="Wingdings" w:hAnsi="Wingdings" w:hint="default"/>
      </w:rPr>
    </w:lvl>
    <w:lvl w:ilvl="6" w:tplc="3532234E">
      <w:start w:val="1"/>
      <w:numFmt w:val="bullet"/>
      <w:lvlText w:val=""/>
      <w:lvlJc w:val="left"/>
      <w:pPr>
        <w:ind w:left="5040" w:hanging="360"/>
      </w:pPr>
      <w:rPr>
        <w:rFonts w:ascii="Symbol" w:hAnsi="Symbol" w:hint="default"/>
      </w:rPr>
    </w:lvl>
    <w:lvl w:ilvl="7" w:tplc="DCB0C70C">
      <w:start w:val="1"/>
      <w:numFmt w:val="bullet"/>
      <w:lvlText w:val="o"/>
      <w:lvlJc w:val="left"/>
      <w:pPr>
        <w:ind w:left="5760" w:hanging="360"/>
      </w:pPr>
      <w:rPr>
        <w:rFonts w:ascii="Courier New" w:hAnsi="Courier New" w:hint="default"/>
      </w:rPr>
    </w:lvl>
    <w:lvl w:ilvl="8" w:tplc="9C46A28A">
      <w:start w:val="1"/>
      <w:numFmt w:val="bullet"/>
      <w:lvlText w:val=""/>
      <w:lvlJc w:val="left"/>
      <w:pPr>
        <w:ind w:left="6480" w:hanging="360"/>
      </w:pPr>
      <w:rPr>
        <w:rFonts w:ascii="Wingdings" w:hAnsi="Wingdings" w:hint="default"/>
      </w:rPr>
    </w:lvl>
  </w:abstractNum>
  <w:abstractNum w:abstractNumId="19" w15:restartNumberingAfterBreak="0">
    <w:nsid w:val="52A97292"/>
    <w:multiLevelType w:val="hybridMultilevel"/>
    <w:tmpl w:val="E2B4A790"/>
    <w:lvl w:ilvl="0" w:tplc="FFFFFFFF">
      <w:start w:val="1"/>
      <w:numFmt w:val="bullet"/>
      <w:lvlText w:val=""/>
      <w:lvlJc w:val="left"/>
      <w:pPr>
        <w:ind w:left="720" w:hanging="360"/>
      </w:pPr>
      <w:rPr>
        <w:rFonts w:ascii="Symbol" w:hAnsi="Symbol"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20" w15:restartNumberingAfterBreak="0">
    <w:nsid w:val="5A2A447D"/>
    <w:multiLevelType w:val="hybridMultilevel"/>
    <w:tmpl w:val="D95C3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E14E58E">
      <w:start w:val="4"/>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E7150E"/>
    <w:multiLevelType w:val="multilevel"/>
    <w:tmpl w:val="E018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A55F09"/>
    <w:multiLevelType w:val="hybridMultilevel"/>
    <w:tmpl w:val="2CF626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0083321"/>
    <w:multiLevelType w:val="multilevel"/>
    <w:tmpl w:val="79D451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B50B6E"/>
    <w:multiLevelType w:val="hybridMultilevel"/>
    <w:tmpl w:val="0BEE0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46153"/>
    <w:multiLevelType w:val="hybridMultilevel"/>
    <w:tmpl w:val="A6FED044"/>
    <w:lvl w:ilvl="0" w:tplc="F426F1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71173"/>
    <w:multiLevelType w:val="multilevel"/>
    <w:tmpl w:val="3AB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425D1"/>
    <w:multiLevelType w:val="multilevel"/>
    <w:tmpl w:val="F256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94CDF"/>
    <w:multiLevelType w:val="multilevel"/>
    <w:tmpl w:val="BCCC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9158AF"/>
    <w:multiLevelType w:val="multilevel"/>
    <w:tmpl w:val="F39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178185">
    <w:abstractNumId w:val="20"/>
  </w:num>
  <w:num w:numId="2" w16cid:durableId="1963807602">
    <w:abstractNumId w:val="19"/>
  </w:num>
  <w:num w:numId="3" w16cid:durableId="1907642537">
    <w:abstractNumId w:val="10"/>
  </w:num>
  <w:num w:numId="4" w16cid:durableId="1122304839">
    <w:abstractNumId w:val="22"/>
  </w:num>
  <w:num w:numId="5" w16cid:durableId="1283415042">
    <w:abstractNumId w:val="16"/>
  </w:num>
  <w:num w:numId="6" w16cid:durableId="1443912063">
    <w:abstractNumId w:val="17"/>
  </w:num>
  <w:num w:numId="7" w16cid:durableId="588924825">
    <w:abstractNumId w:val="25"/>
  </w:num>
  <w:num w:numId="8" w16cid:durableId="60256490">
    <w:abstractNumId w:val="27"/>
  </w:num>
  <w:num w:numId="9" w16cid:durableId="1154755829">
    <w:abstractNumId w:val="29"/>
  </w:num>
  <w:num w:numId="10" w16cid:durableId="703601938">
    <w:abstractNumId w:val="15"/>
  </w:num>
  <w:num w:numId="11" w16cid:durableId="1230581144">
    <w:abstractNumId w:val="26"/>
  </w:num>
  <w:num w:numId="12" w16cid:durableId="813105318">
    <w:abstractNumId w:val="1"/>
  </w:num>
  <w:num w:numId="13" w16cid:durableId="900100329">
    <w:abstractNumId w:val="7"/>
  </w:num>
  <w:num w:numId="14" w16cid:durableId="1000811215">
    <w:abstractNumId w:val="9"/>
  </w:num>
  <w:num w:numId="15" w16cid:durableId="1618870658">
    <w:abstractNumId w:val="0"/>
  </w:num>
  <w:num w:numId="16" w16cid:durableId="1092093144">
    <w:abstractNumId w:val="12"/>
  </w:num>
  <w:num w:numId="17" w16cid:durableId="270089256">
    <w:abstractNumId w:val="21"/>
  </w:num>
  <w:num w:numId="18" w16cid:durableId="1939216132">
    <w:abstractNumId w:val="28"/>
  </w:num>
  <w:num w:numId="19" w16cid:durableId="87041393">
    <w:abstractNumId w:val="3"/>
  </w:num>
  <w:num w:numId="20" w16cid:durableId="298414700">
    <w:abstractNumId w:val="5"/>
  </w:num>
  <w:num w:numId="21" w16cid:durableId="1554583152">
    <w:abstractNumId w:val="24"/>
  </w:num>
  <w:num w:numId="22" w16cid:durableId="2049142583">
    <w:abstractNumId w:val="23"/>
  </w:num>
  <w:num w:numId="23" w16cid:durableId="231696925">
    <w:abstractNumId w:val="6"/>
  </w:num>
  <w:num w:numId="24" w16cid:durableId="1711300868">
    <w:abstractNumId w:val="14"/>
  </w:num>
  <w:num w:numId="25" w16cid:durableId="759450552">
    <w:abstractNumId w:val="8"/>
  </w:num>
  <w:num w:numId="26" w16cid:durableId="2110270836">
    <w:abstractNumId w:val="11"/>
  </w:num>
  <w:num w:numId="27" w16cid:durableId="772214775">
    <w:abstractNumId w:val="2"/>
  </w:num>
  <w:num w:numId="28" w16cid:durableId="1227061866">
    <w:abstractNumId w:val="13"/>
  </w:num>
  <w:num w:numId="29" w16cid:durableId="667097522">
    <w:abstractNumId w:val="4"/>
  </w:num>
  <w:num w:numId="30" w16cid:durableId="14176273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3MDK2tDAyMbcwMLNQ0lEKTi0uzszPAykwrQUAUgiXHSwAAAA="/>
  </w:docVars>
  <w:rsids>
    <w:rsidRoot w:val="00DB1E56"/>
    <w:rsid w:val="000017D9"/>
    <w:rsid w:val="00003508"/>
    <w:rsid w:val="000039BF"/>
    <w:rsid w:val="00012161"/>
    <w:rsid w:val="000227A2"/>
    <w:rsid w:val="000250E2"/>
    <w:rsid w:val="00026072"/>
    <w:rsid w:val="000268A6"/>
    <w:rsid w:val="00033346"/>
    <w:rsid w:val="00034129"/>
    <w:rsid w:val="00036738"/>
    <w:rsid w:val="00040B23"/>
    <w:rsid w:val="000423A3"/>
    <w:rsid w:val="000423F9"/>
    <w:rsid w:val="000440AB"/>
    <w:rsid w:val="0004508C"/>
    <w:rsid w:val="0004563A"/>
    <w:rsid w:val="000466C3"/>
    <w:rsid w:val="00050213"/>
    <w:rsid w:val="000516A5"/>
    <w:rsid w:val="00051E45"/>
    <w:rsid w:val="000532D2"/>
    <w:rsid w:val="000575E4"/>
    <w:rsid w:val="00061AB0"/>
    <w:rsid w:val="0006222E"/>
    <w:rsid w:val="00062CA4"/>
    <w:rsid w:val="0006376B"/>
    <w:rsid w:val="00064B6C"/>
    <w:rsid w:val="00065229"/>
    <w:rsid w:val="000729B5"/>
    <w:rsid w:val="0007798C"/>
    <w:rsid w:val="00080F6C"/>
    <w:rsid w:val="00082881"/>
    <w:rsid w:val="000838A6"/>
    <w:rsid w:val="00083FD6"/>
    <w:rsid w:val="000847CA"/>
    <w:rsid w:val="000919BC"/>
    <w:rsid w:val="000948B5"/>
    <w:rsid w:val="000B1EAB"/>
    <w:rsid w:val="000B3058"/>
    <w:rsid w:val="000B4E1E"/>
    <w:rsid w:val="000B5262"/>
    <w:rsid w:val="000B611E"/>
    <w:rsid w:val="000C062B"/>
    <w:rsid w:val="000C465C"/>
    <w:rsid w:val="000C5855"/>
    <w:rsid w:val="000D07B0"/>
    <w:rsid w:val="000D3551"/>
    <w:rsid w:val="000D4C57"/>
    <w:rsid w:val="000D6219"/>
    <w:rsid w:val="000E0466"/>
    <w:rsid w:val="000E39D8"/>
    <w:rsid w:val="000E7BDD"/>
    <w:rsid w:val="000F1E0B"/>
    <w:rsid w:val="000F2775"/>
    <w:rsid w:val="000F31A7"/>
    <w:rsid w:val="000F4901"/>
    <w:rsid w:val="000F735D"/>
    <w:rsid w:val="00102A54"/>
    <w:rsid w:val="00104196"/>
    <w:rsid w:val="001051F9"/>
    <w:rsid w:val="001062DA"/>
    <w:rsid w:val="001067D5"/>
    <w:rsid w:val="001139E8"/>
    <w:rsid w:val="00116B3A"/>
    <w:rsid w:val="00116BF1"/>
    <w:rsid w:val="00121A33"/>
    <w:rsid w:val="00122A95"/>
    <w:rsid w:val="00123D1A"/>
    <w:rsid w:val="00126312"/>
    <w:rsid w:val="001308E6"/>
    <w:rsid w:val="001328CD"/>
    <w:rsid w:val="00133C46"/>
    <w:rsid w:val="001348C1"/>
    <w:rsid w:val="00142E04"/>
    <w:rsid w:val="00150B8F"/>
    <w:rsid w:val="0015221D"/>
    <w:rsid w:val="0015446F"/>
    <w:rsid w:val="00155AE7"/>
    <w:rsid w:val="001619AA"/>
    <w:rsid w:val="001620BA"/>
    <w:rsid w:val="00162F9F"/>
    <w:rsid w:val="00164083"/>
    <w:rsid w:val="00164DB9"/>
    <w:rsid w:val="00166324"/>
    <w:rsid w:val="001710E7"/>
    <w:rsid w:val="0017144D"/>
    <w:rsid w:val="0017211A"/>
    <w:rsid w:val="001721BF"/>
    <w:rsid w:val="0017470C"/>
    <w:rsid w:val="001747B7"/>
    <w:rsid w:val="00176776"/>
    <w:rsid w:val="00183E5F"/>
    <w:rsid w:val="001866A7"/>
    <w:rsid w:val="0019304E"/>
    <w:rsid w:val="00194A76"/>
    <w:rsid w:val="00194D7F"/>
    <w:rsid w:val="00195E56"/>
    <w:rsid w:val="0019720A"/>
    <w:rsid w:val="001975AA"/>
    <w:rsid w:val="001A10AF"/>
    <w:rsid w:val="001A1A2A"/>
    <w:rsid w:val="001A2399"/>
    <w:rsid w:val="001A25B6"/>
    <w:rsid w:val="001A59BA"/>
    <w:rsid w:val="001A747B"/>
    <w:rsid w:val="001A7E31"/>
    <w:rsid w:val="001B126B"/>
    <w:rsid w:val="001B1E08"/>
    <w:rsid w:val="001B27FE"/>
    <w:rsid w:val="001B29BC"/>
    <w:rsid w:val="001B2D56"/>
    <w:rsid w:val="001B307C"/>
    <w:rsid w:val="001B35A7"/>
    <w:rsid w:val="001B6CEE"/>
    <w:rsid w:val="001C1B1F"/>
    <w:rsid w:val="001C5155"/>
    <w:rsid w:val="001C70AF"/>
    <w:rsid w:val="001C71B9"/>
    <w:rsid w:val="001D0CBA"/>
    <w:rsid w:val="001D1A73"/>
    <w:rsid w:val="001D46F2"/>
    <w:rsid w:val="001D4F68"/>
    <w:rsid w:val="001E16E6"/>
    <w:rsid w:val="001E288D"/>
    <w:rsid w:val="001E51C8"/>
    <w:rsid w:val="001F77B7"/>
    <w:rsid w:val="001F7D78"/>
    <w:rsid w:val="002038EC"/>
    <w:rsid w:val="0020490A"/>
    <w:rsid w:val="002072E1"/>
    <w:rsid w:val="0021034C"/>
    <w:rsid w:val="0021034D"/>
    <w:rsid w:val="00210FC0"/>
    <w:rsid w:val="00220D88"/>
    <w:rsid w:val="00221120"/>
    <w:rsid w:val="0022262E"/>
    <w:rsid w:val="00222952"/>
    <w:rsid w:val="00223F6B"/>
    <w:rsid w:val="002248C5"/>
    <w:rsid w:val="002254FD"/>
    <w:rsid w:val="0023107C"/>
    <w:rsid w:val="00231416"/>
    <w:rsid w:val="002405DB"/>
    <w:rsid w:val="00242E71"/>
    <w:rsid w:val="00246CA0"/>
    <w:rsid w:val="00246FC0"/>
    <w:rsid w:val="0024748C"/>
    <w:rsid w:val="0025077E"/>
    <w:rsid w:val="0025216A"/>
    <w:rsid w:val="00252BBE"/>
    <w:rsid w:val="00255A1D"/>
    <w:rsid w:val="00257593"/>
    <w:rsid w:val="00257804"/>
    <w:rsid w:val="00261E39"/>
    <w:rsid w:val="002628D2"/>
    <w:rsid w:val="002709A4"/>
    <w:rsid w:val="002714B4"/>
    <w:rsid w:val="00272EC6"/>
    <w:rsid w:val="00274995"/>
    <w:rsid w:val="002757BE"/>
    <w:rsid w:val="00277E8C"/>
    <w:rsid w:val="0028080D"/>
    <w:rsid w:val="00280F36"/>
    <w:rsid w:val="002827B4"/>
    <w:rsid w:val="00282F51"/>
    <w:rsid w:val="00284335"/>
    <w:rsid w:val="00286902"/>
    <w:rsid w:val="00290893"/>
    <w:rsid w:val="0029472A"/>
    <w:rsid w:val="00297321"/>
    <w:rsid w:val="002A31BF"/>
    <w:rsid w:val="002A3B09"/>
    <w:rsid w:val="002A4283"/>
    <w:rsid w:val="002B38A2"/>
    <w:rsid w:val="002B5511"/>
    <w:rsid w:val="002C0704"/>
    <w:rsid w:val="002C3F6C"/>
    <w:rsid w:val="002C449F"/>
    <w:rsid w:val="002C5933"/>
    <w:rsid w:val="002C5942"/>
    <w:rsid w:val="002C6F0D"/>
    <w:rsid w:val="002D2CC1"/>
    <w:rsid w:val="002D642D"/>
    <w:rsid w:val="002E0232"/>
    <w:rsid w:val="002E0E1D"/>
    <w:rsid w:val="002E0FD7"/>
    <w:rsid w:val="002E1A85"/>
    <w:rsid w:val="002E1BC8"/>
    <w:rsid w:val="002E4C25"/>
    <w:rsid w:val="002E59D4"/>
    <w:rsid w:val="002F136E"/>
    <w:rsid w:val="002F1D1C"/>
    <w:rsid w:val="002F53AF"/>
    <w:rsid w:val="002F5D2A"/>
    <w:rsid w:val="003071F8"/>
    <w:rsid w:val="00311138"/>
    <w:rsid w:val="00311821"/>
    <w:rsid w:val="00316C74"/>
    <w:rsid w:val="00320C6F"/>
    <w:rsid w:val="00322EB4"/>
    <w:rsid w:val="003247F8"/>
    <w:rsid w:val="00327C7D"/>
    <w:rsid w:val="00332814"/>
    <w:rsid w:val="003344C2"/>
    <w:rsid w:val="00334D82"/>
    <w:rsid w:val="003355CE"/>
    <w:rsid w:val="0034099A"/>
    <w:rsid w:val="0034251D"/>
    <w:rsid w:val="00342763"/>
    <w:rsid w:val="00344BD0"/>
    <w:rsid w:val="003510B2"/>
    <w:rsid w:val="003510CC"/>
    <w:rsid w:val="0035135C"/>
    <w:rsid w:val="003517A8"/>
    <w:rsid w:val="00354879"/>
    <w:rsid w:val="00354F87"/>
    <w:rsid w:val="0035520C"/>
    <w:rsid w:val="00365FCD"/>
    <w:rsid w:val="003733FD"/>
    <w:rsid w:val="003749C3"/>
    <w:rsid w:val="00374D27"/>
    <w:rsid w:val="0038387F"/>
    <w:rsid w:val="0038579E"/>
    <w:rsid w:val="003857DA"/>
    <w:rsid w:val="00387079"/>
    <w:rsid w:val="0039056D"/>
    <w:rsid w:val="00391C58"/>
    <w:rsid w:val="00394AD3"/>
    <w:rsid w:val="003A58A8"/>
    <w:rsid w:val="003A6DF1"/>
    <w:rsid w:val="003B0455"/>
    <w:rsid w:val="003B3048"/>
    <w:rsid w:val="003B36E8"/>
    <w:rsid w:val="003B46BB"/>
    <w:rsid w:val="003C1DCD"/>
    <w:rsid w:val="003C23CD"/>
    <w:rsid w:val="003C484F"/>
    <w:rsid w:val="003C55D0"/>
    <w:rsid w:val="003D0D8C"/>
    <w:rsid w:val="003D2D17"/>
    <w:rsid w:val="003D5524"/>
    <w:rsid w:val="003D5595"/>
    <w:rsid w:val="003E095B"/>
    <w:rsid w:val="003E0E54"/>
    <w:rsid w:val="003E1693"/>
    <w:rsid w:val="003E41B8"/>
    <w:rsid w:val="003E5385"/>
    <w:rsid w:val="003E7E23"/>
    <w:rsid w:val="003E7F77"/>
    <w:rsid w:val="003F1A36"/>
    <w:rsid w:val="003F42A2"/>
    <w:rsid w:val="003F5F31"/>
    <w:rsid w:val="003F61B7"/>
    <w:rsid w:val="003F6A83"/>
    <w:rsid w:val="00400101"/>
    <w:rsid w:val="00401948"/>
    <w:rsid w:val="004050C2"/>
    <w:rsid w:val="004062E1"/>
    <w:rsid w:val="00406E3F"/>
    <w:rsid w:val="00407F39"/>
    <w:rsid w:val="0041196E"/>
    <w:rsid w:val="00413931"/>
    <w:rsid w:val="00414ECD"/>
    <w:rsid w:val="0042104D"/>
    <w:rsid w:val="00422866"/>
    <w:rsid w:val="004337C7"/>
    <w:rsid w:val="00434147"/>
    <w:rsid w:val="00434B3C"/>
    <w:rsid w:val="00435792"/>
    <w:rsid w:val="00442A3A"/>
    <w:rsid w:val="004435FB"/>
    <w:rsid w:val="00443A67"/>
    <w:rsid w:val="00443DCC"/>
    <w:rsid w:val="00444A24"/>
    <w:rsid w:val="00446C2C"/>
    <w:rsid w:val="00451198"/>
    <w:rsid w:val="00452038"/>
    <w:rsid w:val="00452831"/>
    <w:rsid w:val="00454658"/>
    <w:rsid w:val="00456A44"/>
    <w:rsid w:val="00460AED"/>
    <w:rsid w:val="004670A9"/>
    <w:rsid w:val="00467C2E"/>
    <w:rsid w:val="00473323"/>
    <w:rsid w:val="00473C95"/>
    <w:rsid w:val="0047505E"/>
    <w:rsid w:val="00476F28"/>
    <w:rsid w:val="004775CC"/>
    <w:rsid w:val="00483069"/>
    <w:rsid w:val="00484344"/>
    <w:rsid w:val="004846F6"/>
    <w:rsid w:val="0049262B"/>
    <w:rsid w:val="004947BE"/>
    <w:rsid w:val="004B2945"/>
    <w:rsid w:val="004B5042"/>
    <w:rsid w:val="004B6985"/>
    <w:rsid w:val="004B6C3F"/>
    <w:rsid w:val="004C236E"/>
    <w:rsid w:val="004C2974"/>
    <w:rsid w:val="004D6185"/>
    <w:rsid w:val="004D7E05"/>
    <w:rsid w:val="004E0551"/>
    <w:rsid w:val="004E64EA"/>
    <w:rsid w:val="004F2F10"/>
    <w:rsid w:val="0050210E"/>
    <w:rsid w:val="00502420"/>
    <w:rsid w:val="005061AD"/>
    <w:rsid w:val="00513631"/>
    <w:rsid w:val="005179C1"/>
    <w:rsid w:val="005203D0"/>
    <w:rsid w:val="00521B42"/>
    <w:rsid w:val="005220F9"/>
    <w:rsid w:val="00527B3A"/>
    <w:rsid w:val="0053303E"/>
    <w:rsid w:val="00534BE9"/>
    <w:rsid w:val="00541550"/>
    <w:rsid w:val="0054158F"/>
    <w:rsid w:val="00542BBB"/>
    <w:rsid w:val="0054397D"/>
    <w:rsid w:val="005472EE"/>
    <w:rsid w:val="00550360"/>
    <w:rsid w:val="005503BE"/>
    <w:rsid w:val="0055490F"/>
    <w:rsid w:val="0055694E"/>
    <w:rsid w:val="00562A60"/>
    <w:rsid w:val="0056635C"/>
    <w:rsid w:val="0057027F"/>
    <w:rsid w:val="00575F8E"/>
    <w:rsid w:val="00580351"/>
    <w:rsid w:val="00580566"/>
    <w:rsid w:val="0058639B"/>
    <w:rsid w:val="005872E0"/>
    <w:rsid w:val="00587A70"/>
    <w:rsid w:val="00592010"/>
    <w:rsid w:val="00592F7A"/>
    <w:rsid w:val="005935AB"/>
    <w:rsid w:val="00593A2F"/>
    <w:rsid w:val="00593C1C"/>
    <w:rsid w:val="0059426D"/>
    <w:rsid w:val="005A3F0D"/>
    <w:rsid w:val="005A59AF"/>
    <w:rsid w:val="005B0E6E"/>
    <w:rsid w:val="005B30E8"/>
    <w:rsid w:val="005B4CFD"/>
    <w:rsid w:val="005B5084"/>
    <w:rsid w:val="005B53C6"/>
    <w:rsid w:val="005C435D"/>
    <w:rsid w:val="005C6871"/>
    <w:rsid w:val="005C72CC"/>
    <w:rsid w:val="005C7F76"/>
    <w:rsid w:val="005D306D"/>
    <w:rsid w:val="005D482E"/>
    <w:rsid w:val="005E1A68"/>
    <w:rsid w:val="005E1DB6"/>
    <w:rsid w:val="005E614D"/>
    <w:rsid w:val="005E6F51"/>
    <w:rsid w:val="005F08D7"/>
    <w:rsid w:val="005F193E"/>
    <w:rsid w:val="005F4524"/>
    <w:rsid w:val="005F6D94"/>
    <w:rsid w:val="005F75A1"/>
    <w:rsid w:val="0060118A"/>
    <w:rsid w:val="00601B0E"/>
    <w:rsid w:val="00602FD5"/>
    <w:rsid w:val="0060333B"/>
    <w:rsid w:val="00604132"/>
    <w:rsid w:val="006063E8"/>
    <w:rsid w:val="006072DF"/>
    <w:rsid w:val="0061607D"/>
    <w:rsid w:val="0062032F"/>
    <w:rsid w:val="0062056D"/>
    <w:rsid w:val="00624B74"/>
    <w:rsid w:val="006258F4"/>
    <w:rsid w:val="0063312C"/>
    <w:rsid w:val="00633B48"/>
    <w:rsid w:val="0064183E"/>
    <w:rsid w:val="0064277E"/>
    <w:rsid w:val="00652EFD"/>
    <w:rsid w:val="00653E35"/>
    <w:rsid w:val="00653F9F"/>
    <w:rsid w:val="0065427B"/>
    <w:rsid w:val="00667B2F"/>
    <w:rsid w:val="0067182E"/>
    <w:rsid w:val="00673DB3"/>
    <w:rsid w:val="006754DA"/>
    <w:rsid w:val="006760DA"/>
    <w:rsid w:val="00680B4C"/>
    <w:rsid w:val="00684297"/>
    <w:rsid w:val="00684A1C"/>
    <w:rsid w:val="00690E6A"/>
    <w:rsid w:val="00690F4B"/>
    <w:rsid w:val="00691FC7"/>
    <w:rsid w:val="00692340"/>
    <w:rsid w:val="0069416D"/>
    <w:rsid w:val="00694BD0"/>
    <w:rsid w:val="006950AE"/>
    <w:rsid w:val="0069789B"/>
    <w:rsid w:val="006A4D41"/>
    <w:rsid w:val="006A53D8"/>
    <w:rsid w:val="006A6E81"/>
    <w:rsid w:val="006B3159"/>
    <w:rsid w:val="006B34A9"/>
    <w:rsid w:val="006B40BB"/>
    <w:rsid w:val="006B457F"/>
    <w:rsid w:val="006B4D7F"/>
    <w:rsid w:val="006C5757"/>
    <w:rsid w:val="006C6351"/>
    <w:rsid w:val="006C6EDD"/>
    <w:rsid w:val="006D36B7"/>
    <w:rsid w:val="006D44F6"/>
    <w:rsid w:val="006D5005"/>
    <w:rsid w:val="006E098D"/>
    <w:rsid w:val="006E3B03"/>
    <w:rsid w:val="006E4676"/>
    <w:rsid w:val="006F0CED"/>
    <w:rsid w:val="006F7F9E"/>
    <w:rsid w:val="00702B71"/>
    <w:rsid w:val="007051A6"/>
    <w:rsid w:val="0070717D"/>
    <w:rsid w:val="0071394A"/>
    <w:rsid w:val="007234A3"/>
    <w:rsid w:val="00727F24"/>
    <w:rsid w:val="00730FCE"/>
    <w:rsid w:val="0073157E"/>
    <w:rsid w:val="0073501C"/>
    <w:rsid w:val="007435F2"/>
    <w:rsid w:val="00744477"/>
    <w:rsid w:val="00752427"/>
    <w:rsid w:val="0075281E"/>
    <w:rsid w:val="00753234"/>
    <w:rsid w:val="0075399D"/>
    <w:rsid w:val="00756536"/>
    <w:rsid w:val="0076121F"/>
    <w:rsid w:val="0076746A"/>
    <w:rsid w:val="0077168C"/>
    <w:rsid w:val="00771775"/>
    <w:rsid w:val="0077570A"/>
    <w:rsid w:val="007778E9"/>
    <w:rsid w:val="00777F32"/>
    <w:rsid w:val="007802A8"/>
    <w:rsid w:val="00781C21"/>
    <w:rsid w:val="00782FAC"/>
    <w:rsid w:val="0078678F"/>
    <w:rsid w:val="007903B6"/>
    <w:rsid w:val="00790FE4"/>
    <w:rsid w:val="00795895"/>
    <w:rsid w:val="00795C81"/>
    <w:rsid w:val="007977C2"/>
    <w:rsid w:val="007A0B3A"/>
    <w:rsid w:val="007A503B"/>
    <w:rsid w:val="007A5A4F"/>
    <w:rsid w:val="007A64AD"/>
    <w:rsid w:val="007A7952"/>
    <w:rsid w:val="007B0B18"/>
    <w:rsid w:val="007B1CFE"/>
    <w:rsid w:val="007B2B1C"/>
    <w:rsid w:val="007B40CE"/>
    <w:rsid w:val="007B525D"/>
    <w:rsid w:val="007B6FAE"/>
    <w:rsid w:val="007C0D79"/>
    <w:rsid w:val="007C2A2C"/>
    <w:rsid w:val="007C6C2F"/>
    <w:rsid w:val="007C6C77"/>
    <w:rsid w:val="007D4175"/>
    <w:rsid w:val="007D4178"/>
    <w:rsid w:val="007D4B47"/>
    <w:rsid w:val="007E11A4"/>
    <w:rsid w:val="007E35E7"/>
    <w:rsid w:val="007E4C56"/>
    <w:rsid w:val="007E568E"/>
    <w:rsid w:val="007E5944"/>
    <w:rsid w:val="007F0796"/>
    <w:rsid w:val="007F1AD3"/>
    <w:rsid w:val="007F27DE"/>
    <w:rsid w:val="007F7503"/>
    <w:rsid w:val="007F7563"/>
    <w:rsid w:val="0080463E"/>
    <w:rsid w:val="008056B6"/>
    <w:rsid w:val="008063FB"/>
    <w:rsid w:val="00806FC8"/>
    <w:rsid w:val="00812F4E"/>
    <w:rsid w:val="0081354D"/>
    <w:rsid w:val="008137F6"/>
    <w:rsid w:val="008150B9"/>
    <w:rsid w:val="008163EF"/>
    <w:rsid w:val="00824550"/>
    <w:rsid w:val="00825F6C"/>
    <w:rsid w:val="00830CD2"/>
    <w:rsid w:val="008316E0"/>
    <w:rsid w:val="0083182C"/>
    <w:rsid w:val="00832AE4"/>
    <w:rsid w:val="00833E27"/>
    <w:rsid w:val="00840A44"/>
    <w:rsid w:val="00843289"/>
    <w:rsid w:val="0084609D"/>
    <w:rsid w:val="00847CBB"/>
    <w:rsid w:val="00852C7B"/>
    <w:rsid w:val="00853717"/>
    <w:rsid w:val="00857379"/>
    <w:rsid w:val="0085795C"/>
    <w:rsid w:val="008604C1"/>
    <w:rsid w:val="00863E7F"/>
    <w:rsid w:val="0086415C"/>
    <w:rsid w:val="00864641"/>
    <w:rsid w:val="00870BB8"/>
    <w:rsid w:val="00872AD1"/>
    <w:rsid w:val="00880FB8"/>
    <w:rsid w:val="00884AEC"/>
    <w:rsid w:val="00885BE6"/>
    <w:rsid w:val="00885C55"/>
    <w:rsid w:val="0089062B"/>
    <w:rsid w:val="0089386D"/>
    <w:rsid w:val="00896143"/>
    <w:rsid w:val="00897CCD"/>
    <w:rsid w:val="008A50A0"/>
    <w:rsid w:val="008B1C18"/>
    <w:rsid w:val="008B2401"/>
    <w:rsid w:val="008B5519"/>
    <w:rsid w:val="008C3C03"/>
    <w:rsid w:val="008C60FA"/>
    <w:rsid w:val="008C7A24"/>
    <w:rsid w:val="008C7C71"/>
    <w:rsid w:val="008D0C37"/>
    <w:rsid w:val="008D27FF"/>
    <w:rsid w:val="008D29DC"/>
    <w:rsid w:val="008D5CA8"/>
    <w:rsid w:val="008D5F29"/>
    <w:rsid w:val="008D5FCB"/>
    <w:rsid w:val="008D6BEE"/>
    <w:rsid w:val="008D6D1C"/>
    <w:rsid w:val="008E0E23"/>
    <w:rsid w:val="008E141D"/>
    <w:rsid w:val="008E2D55"/>
    <w:rsid w:val="008E3D8F"/>
    <w:rsid w:val="008E4C85"/>
    <w:rsid w:val="008E53FB"/>
    <w:rsid w:val="008E7567"/>
    <w:rsid w:val="008F17F6"/>
    <w:rsid w:val="008F6519"/>
    <w:rsid w:val="008F6C23"/>
    <w:rsid w:val="00910D77"/>
    <w:rsid w:val="00912030"/>
    <w:rsid w:val="00912118"/>
    <w:rsid w:val="00912682"/>
    <w:rsid w:val="00912A4A"/>
    <w:rsid w:val="00914201"/>
    <w:rsid w:val="009144C9"/>
    <w:rsid w:val="009156E9"/>
    <w:rsid w:val="00917546"/>
    <w:rsid w:val="00924420"/>
    <w:rsid w:val="00926125"/>
    <w:rsid w:val="009269A0"/>
    <w:rsid w:val="00926AC6"/>
    <w:rsid w:val="009300A3"/>
    <w:rsid w:val="00931560"/>
    <w:rsid w:val="0093189A"/>
    <w:rsid w:val="00932D11"/>
    <w:rsid w:val="00933AFC"/>
    <w:rsid w:val="00935F95"/>
    <w:rsid w:val="009401D1"/>
    <w:rsid w:val="0094240A"/>
    <w:rsid w:val="0094356B"/>
    <w:rsid w:val="009508B0"/>
    <w:rsid w:val="00953A0A"/>
    <w:rsid w:val="00960E97"/>
    <w:rsid w:val="00961FA8"/>
    <w:rsid w:val="00963A68"/>
    <w:rsid w:val="0096483B"/>
    <w:rsid w:val="00964BE8"/>
    <w:rsid w:val="00964CC2"/>
    <w:rsid w:val="00970D3E"/>
    <w:rsid w:val="00970F1C"/>
    <w:rsid w:val="00972CA0"/>
    <w:rsid w:val="009743D6"/>
    <w:rsid w:val="00976468"/>
    <w:rsid w:val="00977ABF"/>
    <w:rsid w:val="00977E0B"/>
    <w:rsid w:val="00982349"/>
    <w:rsid w:val="0098333A"/>
    <w:rsid w:val="00983F75"/>
    <w:rsid w:val="0098473F"/>
    <w:rsid w:val="0098646D"/>
    <w:rsid w:val="009905B0"/>
    <w:rsid w:val="009907C2"/>
    <w:rsid w:val="00991D3A"/>
    <w:rsid w:val="00993FFE"/>
    <w:rsid w:val="009965BF"/>
    <w:rsid w:val="009A1A7B"/>
    <w:rsid w:val="009A445C"/>
    <w:rsid w:val="009A5941"/>
    <w:rsid w:val="009A7C54"/>
    <w:rsid w:val="009B367F"/>
    <w:rsid w:val="009C2AAD"/>
    <w:rsid w:val="009C7ECA"/>
    <w:rsid w:val="009D0C26"/>
    <w:rsid w:val="009D1F56"/>
    <w:rsid w:val="009D3779"/>
    <w:rsid w:val="009D4111"/>
    <w:rsid w:val="009D4972"/>
    <w:rsid w:val="009D56E4"/>
    <w:rsid w:val="009D606B"/>
    <w:rsid w:val="009E2188"/>
    <w:rsid w:val="009E28F7"/>
    <w:rsid w:val="009F1DC4"/>
    <w:rsid w:val="009F413B"/>
    <w:rsid w:val="009F49F9"/>
    <w:rsid w:val="009F623E"/>
    <w:rsid w:val="009F7CC4"/>
    <w:rsid w:val="00A00408"/>
    <w:rsid w:val="00A024A1"/>
    <w:rsid w:val="00A040C5"/>
    <w:rsid w:val="00A04F82"/>
    <w:rsid w:val="00A074F9"/>
    <w:rsid w:val="00A07C4D"/>
    <w:rsid w:val="00A11565"/>
    <w:rsid w:val="00A1230E"/>
    <w:rsid w:val="00A24628"/>
    <w:rsid w:val="00A25FBF"/>
    <w:rsid w:val="00A2781A"/>
    <w:rsid w:val="00A3232D"/>
    <w:rsid w:val="00A33486"/>
    <w:rsid w:val="00A35A4D"/>
    <w:rsid w:val="00A41B23"/>
    <w:rsid w:val="00A42FE3"/>
    <w:rsid w:val="00A436C4"/>
    <w:rsid w:val="00A43E9A"/>
    <w:rsid w:val="00A46BCA"/>
    <w:rsid w:val="00A46F03"/>
    <w:rsid w:val="00A5000D"/>
    <w:rsid w:val="00A512BE"/>
    <w:rsid w:val="00A54290"/>
    <w:rsid w:val="00A63A78"/>
    <w:rsid w:val="00A666C3"/>
    <w:rsid w:val="00A71EF4"/>
    <w:rsid w:val="00A72EDF"/>
    <w:rsid w:val="00A756D2"/>
    <w:rsid w:val="00A76CD6"/>
    <w:rsid w:val="00A81E9F"/>
    <w:rsid w:val="00A83055"/>
    <w:rsid w:val="00A869D5"/>
    <w:rsid w:val="00A912F3"/>
    <w:rsid w:val="00A9407F"/>
    <w:rsid w:val="00AA2972"/>
    <w:rsid w:val="00AA31D4"/>
    <w:rsid w:val="00AA3373"/>
    <w:rsid w:val="00AA5403"/>
    <w:rsid w:val="00AA6F58"/>
    <w:rsid w:val="00AA7700"/>
    <w:rsid w:val="00AB72B6"/>
    <w:rsid w:val="00AD1F8B"/>
    <w:rsid w:val="00AD2814"/>
    <w:rsid w:val="00AD2D82"/>
    <w:rsid w:val="00AD749E"/>
    <w:rsid w:val="00AE0F60"/>
    <w:rsid w:val="00AE3D88"/>
    <w:rsid w:val="00AE438F"/>
    <w:rsid w:val="00AE50F0"/>
    <w:rsid w:val="00AF3B05"/>
    <w:rsid w:val="00AF5BDD"/>
    <w:rsid w:val="00B0022B"/>
    <w:rsid w:val="00B00446"/>
    <w:rsid w:val="00B00CBD"/>
    <w:rsid w:val="00B04F7E"/>
    <w:rsid w:val="00B0533C"/>
    <w:rsid w:val="00B05ED3"/>
    <w:rsid w:val="00B1002C"/>
    <w:rsid w:val="00B1129D"/>
    <w:rsid w:val="00B119D0"/>
    <w:rsid w:val="00B11D1E"/>
    <w:rsid w:val="00B15F7F"/>
    <w:rsid w:val="00B17860"/>
    <w:rsid w:val="00B23B36"/>
    <w:rsid w:val="00B263C0"/>
    <w:rsid w:val="00B27B94"/>
    <w:rsid w:val="00B31C99"/>
    <w:rsid w:val="00B33C85"/>
    <w:rsid w:val="00B33F26"/>
    <w:rsid w:val="00B35A40"/>
    <w:rsid w:val="00B36E2C"/>
    <w:rsid w:val="00B37A22"/>
    <w:rsid w:val="00B37F66"/>
    <w:rsid w:val="00B440A3"/>
    <w:rsid w:val="00B455B1"/>
    <w:rsid w:val="00B460ED"/>
    <w:rsid w:val="00B50689"/>
    <w:rsid w:val="00B5280B"/>
    <w:rsid w:val="00B55336"/>
    <w:rsid w:val="00B56AE1"/>
    <w:rsid w:val="00B71E62"/>
    <w:rsid w:val="00B77876"/>
    <w:rsid w:val="00B84CC9"/>
    <w:rsid w:val="00B855E6"/>
    <w:rsid w:val="00B86556"/>
    <w:rsid w:val="00B9138D"/>
    <w:rsid w:val="00B9337D"/>
    <w:rsid w:val="00B9449C"/>
    <w:rsid w:val="00B94741"/>
    <w:rsid w:val="00B95BDF"/>
    <w:rsid w:val="00B95F2D"/>
    <w:rsid w:val="00B97874"/>
    <w:rsid w:val="00BA3290"/>
    <w:rsid w:val="00BA68F2"/>
    <w:rsid w:val="00BB6E3E"/>
    <w:rsid w:val="00BC04DE"/>
    <w:rsid w:val="00BC2F63"/>
    <w:rsid w:val="00BC3B34"/>
    <w:rsid w:val="00BD5210"/>
    <w:rsid w:val="00BD62F1"/>
    <w:rsid w:val="00BE1C1C"/>
    <w:rsid w:val="00BE52A1"/>
    <w:rsid w:val="00BE5860"/>
    <w:rsid w:val="00BE5DE0"/>
    <w:rsid w:val="00BF43E1"/>
    <w:rsid w:val="00BF7E2E"/>
    <w:rsid w:val="00C00528"/>
    <w:rsid w:val="00C00D51"/>
    <w:rsid w:val="00C01378"/>
    <w:rsid w:val="00C05B6B"/>
    <w:rsid w:val="00C11563"/>
    <w:rsid w:val="00C13B63"/>
    <w:rsid w:val="00C1440C"/>
    <w:rsid w:val="00C15EEB"/>
    <w:rsid w:val="00C17569"/>
    <w:rsid w:val="00C20D69"/>
    <w:rsid w:val="00C243CF"/>
    <w:rsid w:val="00C25D48"/>
    <w:rsid w:val="00C2730D"/>
    <w:rsid w:val="00C31606"/>
    <w:rsid w:val="00C34FAA"/>
    <w:rsid w:val="00C35D65"/>
    <w:rsid w:val="00C40F56"/>
    <w:rsid w:val="00C43A8E"/>
    <w:rsid w:val="00C477E8"/>
    <w:rsid w:val="00C51218"/>
    <w:rsid w:val="00C576BE"/>
    <w:rsid w:val="00C62BA1"/>
    <w:rsid w:val="00C66471"/>
    <w:rsid w:val="00C66886"/>
    <w:rsid w:val="00C709CB"/>
    <w:rsid w:val="00C7564B"/>
    <w:rsid w:val="00C77582"/>
    <w:rsid w:val="00C77E11"/>
    <w:rsid w:val="00C8041F"/>
    <w:rsid w:val="00C8245A"/>
    <w:rsid w:val="00C91FA7"/>
    <w:rsid w:val="00C924FB"/>
    <w:rsid w:val="00C92638"/>
    <w:rsid w:val="00C9291F"/>
    <w:rsid w:val="00C950C2"/>
    <w:rsid w:val="00C95661"/>
    <w:rsid w:val="00CA20C5"/>
    <w:rsid w:val="00CA26D2"/>
    <w:rsid w:val="00CA2CD2"/>
    <w:rsid w:val="00CA7D8C"/>
    <w:rsid w:val="00CB00A4"/>
    <w:rsid w:val="00CB12C0"/>
    <w:rsid w:val="00CB14DF"/>
    <w:rsid w:val="00CB2869"/>
    <w:rsid w:val="00CB3289"/>
    <w:rsid w:val="00CB4AFD"/>
    <w:rsid w:val="00CB5915"/>
    <w:rsid w:val="00CC0AB2"/>
    <w:rsid w:val="00CC2324"/>
    <w:rsid w:val="00CC2929"/>
    <w:rsid w:val="00CC46C0"/>
    <w:rsid w:val="00CC5A7A"/>
    <w:rsid w:val="00CD0E5B"/>
    <w:rsid w:val="00CD1576"/>
    <w:rsid w:val="00CD2763"/>
    <w:rsid w:val="00CD3B22"/>
    <w:rsid w:val="00CD441B"/>
    <w:rsid w:val="00CD5822"/>
    <w:rsid w:val="00CD5E12"/>
    <w:rsid w:val="00CD6415"/>
    <w:rsid w:val="00CE4471"/>
    <w:rsid w:val="00CE5DE4"/>
    <w:rsid w:val="00CE76AD"/>
    <w:rsid w:val="00CF2497"/>
    <w:rsid w:val="00CF625B"/>
    <w:rsid w:val="00CF6364"/>
    <w:rsid w:val="00CF7FAD"/>
    <w:rsid w:val="00D00168"/>
    <w:rsid w:val="00D0075C"/>
    <w:rsid w:val="00D00EC7"/>
    <w:rsid w:val="00D05B6F"/>
    <w:rsid w:val="00D05C4A"/>
    <w:rsid w:val="00D077AD"/>
    <w:rsid w:val="00D11C68"/>
    <w:rsid w:val="00D14B40"/>
    <w:rsid w:val="00D17A7C"/>
    <w:rsid w:val="00D219B9"/>
    <w:rsid w:val="00D2324E"/>
    <w:rsid w:val="00D3352B"/>
    <w:rsid w:val="00D337E2"/>
    <w:rsid w:val="00D36ADD"/>
    <w:rsid w:val="00D43FD6"/>
    <w:rsid w:val="00D453EA"/>
    <w:rsid w:val="00D46890"/>
    <w:rsid w:val="00D47258"/>
    <w:rsid w:val="00D475AF"/>
    <w:rsid w:val="00D47F82"/>
    <w:rsid w:val="00D51D76"/>
    <w:rsid w:val="00D526A5"/>
    <w:rsid w:val="00D52E97"/>
    <w:rsid w:val="00D54192"/>
    <w:rsid w:val="00D5447C"/>
    <w:rsid w:val="00D564B7"/>
    <w:rsid w:val="00D577BC"/>
    <w:rsid w:val="00D62C3D"/>
    <w:rsid w:val="00D641D1"/>
    <w:rsid w:val="00D70D10"/>
    <w:rsid w:val="00D71DE3"/>
    <w:rsid w:val="00D72FC6"/>
    <w:rsid w:val="00D75091"/>
    <w:rsid w:val="00D801C9"/>
    <w:rsid w:val="00D811CA"/>
    <w:rsid w:val="00D82DA3"/>
    <w:rsid w:val="00D87316"/>
    <w:rsid w:val="00D87B57"/>
    <w:rsid w:val="00D90456"/>
    <w:rsid w:val="00D92FB0"/>
    <w:rsid w:val="00D96122"/>
    <w:rsid w:val="00DA2C34"/>
    <w:rsid w:val="00DA32FF"/>
    <w:rsid w:val="00DA5747"/>
    <w:rsid w:val="00DA5E6A"/>
    <w:rsid w:val="00DB0FC9"/>
    <w:rsid w:val="00DB1E56"/>
    <w:rsid w:val="00DB6E42"/>
    <w:rsid w:val="00DC193A"/>
    <w:rsid w:val="00DC22C2"/>
    <w:rsid w:val="00DC26E3"/>
    <w:rsid w:val="00DC47A9"/>
    <w:rsid w:val="00DC5679"/>
    <w:rsid w:val="00DD0890"/>
    <w:rsid w:val="00DD153F"/>
    <w:rsid w:val="00DE016E"/>
    <w:rsid w:val="00DE33F5"/>
    <w:rsid w:val="00DE398D"/>
    <w:rsid w:val="00DF0465"/>
    <w:rsid w:val="00DF2821"/>
    <w:rsid w:val="00DF5DCA"/>
    <w:rsid w:val="00DF6EA6"/>
    <w:rsid w:val="00DF7849"/>
    <w:rsid w:val="00E0044E"/>
    <w:rsid w:val="00E0319D"/>
    <w:rsid w:val="00E03217"/>
    <w:rsid w:val="00E0386F"/>
    <w:rsid w:val="00E052D2"/>
    <w:rsid w:val="00E1242F"/>
    <w:rsid w:val="00E1310B"/>
    <w:rsid w:val="00E13202"/>
    <w:rsid w:val="00E145CF"/>
    <w:rsid w:val="00E15A0E"/>
    <w:rsid w:val="00E22F9C"/>
    <w:rsid w:val="00E2384B"/>
    <w:rsid w:val="00E26DCC"/>
    <w:rsid w:val="00E26E5F"/>
    <w:rsid w:val="00E27370"/>
    <w:rsid w:val="00E33B24"/>
    <w:rsid w:val="00E3488F"/>
    <w:rsid w:val="00E426D1"/>
    <w:rsid w:val="00E44267"/>
    <w:rsid w:val="00E44483"/>
    <w:rsid w:val="00E47BAB"/>
    <w:rsid w:val="00E60B7D"/>
    <w:rsid w:val="00E60BB1"/>
    <w:rsid w:val="00E63C46"/>
    <w:rsid w:val="00E65EB6"/>
    <w:rsid w:val="00E66E3F"/>
    <w:rsid w:val="00E6756A"/>
    <w:rsid w:val="00E715D7"/>
    <w:rsid w:val="00E723DF"/>
    <w:rsid w:val="00E729BF"/>
    <w:rsid w:val="00E81A3C"/>
    <w:rsid w:val="00E852C1"/>
    <w:rsid w:val="00E85571"/>
    <w:rsid w:val="00E91342"/>
    <w:rsid w:val="00E91434"/>
    <w:rsid w:val="00E94ABB"/>
    <w:rsid w:val="00EA5D0F"/>
    <w:rsid w:val="00EA7D14"/>
    <w:rsid w:val="00EB1C6C"/>
    <w:rsid w:val="00EB2091"/>
    <w:rsid w:val="00EB495E"/>
    <w:rsid w:val="00EC204B"/>
    <w:rsid w:val="00EC22DB"/>
    <w:rsid w:val="00EC5CD9"/>
    <w:rsid w:val="00EC742B"/>
    <w:rsid w:val="00EC7C9C"/>
    <w:rsid w:val="00ED066F"/>
    <w:rsid w:val="00ED2657"/>
    <w:rsid w:val="00ED3F0B"/>
    <w:rsid w:val="00ED4252"/>
    <w:rsid w:val="00ED6042"/>
    <w:rsid w:val="00ED7406"/>
    <w:rsid w:val="00ED74DA"/>
    <w:rsid w:val="00EE28F5"/>
    <w:rsid w:val="00EE3CF8"/>
    <w:rsid w:val="00EE402B"/>
    <w:rsid w:val="00EE45DE"/>
    <w:rsid w:val="00EE6725"/>
    <w:rsid w:val="00EE79C0"/>
    <w:rsid w:val="00EF18E8"/>
    <w:rsid w:val="00EF201B"/>
    <w:rsid w:val="00EF294F"/>
    <w:rsid w:val="00EF3780"/>
    <w:rsid w:val="00EF40CE"/>
    <w:rsid w:val="00EF42FC"/>
    <w:rsid w:val="00F00421"/>
    <w:rsid w:val="00F02F2E"/>
    <w:rsid w:val="00F03D40"/>
    <w:rsid w:val="00F05655"/>
    <w:rsid w:val="00F1766D"/>
    <w:rsid w:val="00F1779A"/>
    <w:rsid w:val="00F17B5E"/>
    <w:rsid w:val="00F2023E"/>
    <w:rsid w:val="00F206C6"/>
    <w:rsid w:val="00F20941"/>
    <w:rsid w:val="00F2357E"/>
    <w:rsid w:val="00F23E06"/>
    <w:rsid w:val="00F331F8"/>
    <w:rsid w:val="00F348E6"/>
    <w:rsid w:val="00F34F60"/>
    <w:rsid w:val="00F3551F"/>
    <w:rsid w:val="00F378C9"/>
    <w:rsid w:val="00F37A1F"/>
    <w:rsid w:val="00F43CCE"/>
    <w:rsid w:val="00F4402F"/>
    <w:rsid w:val="00F4636D"/>
    <w:rsid w:val="00F47121"/>
    <w:rsid w:val="00F51CD9"/>
    <w:rsid w:val="00F5286B"/>
    <w:rsid w:val="00F605E7"/>
    <w:rsid w:val="00F64625"/>
    <w:rsid w:val="00F7072D"/>
    <w:rsid w:val="00F76436"/>
    <w:rsid w:val="00F77E88"/>
    <w:rsid w:val="00F8074D"/>
    <w:rsid w:val="00F8234C"/>
    <w:rsid w:val="00F82D97"/>
    <w:rsid w:val="00F84822"/>
    <w:rsid w:val="00F97AEA"/>
    <w:rsid w:val="00FA0943"/>
    <w:rsid w:val="00FA1DD2"/>
    <w:rsid w:val="00FB041F"/>
    <w:rsid w:val="00FB0CE1"/>
    <w:rsid w:val="00FB14A5"/>
    <w:rsid w:val="00FB57B5"/>
    <w:rsid w:val="00FB6596"/>
    <w:rsid w:val="00FC0242"/>
    <w:rsid w:val="00FC06FD"/>
    <w:rsid w:val="00FC4DA5"/>
    <w:rsid w:val="00FC532F"/>
    <w:rsid w:val="00FD09E7"/>
    <w:rsid w:val="00FD0E15"/>
    <w:rsid w:val="00FD4061"/>
    <w:rsid w:val="00FD79F9"/>
    <w:rsid w:val="00FE15B7"/>
    <w:rsid w:val="00FE2742"/>
    <w:rsid w:val="00FE4288"/>
    <w:rsid w:val="00FE746C"/>
    <w:rsid w:val="00FF00B3"/>
    <w:rsid w:val="00FF1584"/>
    <w:rsid w:val="00FF2678"/>
    <w:rsid w:val="00FF2D13"/>
    <w:rsid w:val="00FF4796"/>
    <w:rsid w:val="00FF49BD"/>
    <w:rsid w:val="00FF6073"/>
    <w:rsid w:val="00FF697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92DA"/>
  <w15:chartTrackingRefBased/>
  <w15:docId w15:val="{130DE585-0C6F-47B0-9C5A-398FF89A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7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1E56"/>
  </w:style>
  <w:style w:type="paragraph" w:styleId="Footer">
    <w:name w:val="footer"/>
    <w:basedOn w:val="Normal"/>
    <w:link w:val="FooterChar"/>
    <w:uiPriority w:val="99"/>
    <w:unhideWhenUsed/>
    <w:rsid w:val="00DB1E56"/>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1E56"/>
  </w:style>
  <w:style w:type="character" w:styleId="Strong">
    <w:name w:val="Strong"/>
    <w:basedOn w:val="DefaultParagraphFont"/>
    <w:uiPriority w:val="22"/>
    <w:qFormat/>
    <w:rsid w:val="004846F6"/>
    <w:rPr>
      <w:b/>
      <w:bCs/>
    </w:rPr>
  </w:style>
  <w:style w:type="character" w:styleId="Emphasis">
    <w:name w:val="Emphasis"/>
    <w:basedOn w:val="DefaultParagraphFont"/>
    <w:uiPriority w:val="20"/>
    <w:qFormat/>
    <w:rsid w:val="00C34FAA"/>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rsid w:val="00C9291F"/>
    <w:pPr>
      <w:spacing w:after="200" w:line="276" w:lineRule="auto"/>
      <w:ind w:left="720"/>
      <w:contextualSpacing/>
    </w:pPr>
    <w:rPr>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34"/>
    <w:qFormat/>
    <w:locked/>
    <w:rsid w:val="00C9291F"/>
    <w:rPr>
      <w:lang w:val="en-GB"/>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Char"/>
    <w:basedOn w:val="Normal"/>
    <w:link w:val="FootnoteTextChar"/>
    <w:unhideWhenUsed/>
    <w:qFormat/>
    <w:rsid w:val="00164083"/>
    <w:pPr>
      <w:spacing w:after="0" w:line="240" w:lineRule="auto"/>
    </w:pPr>
    <w:rPr>
      <w:sz w:val="20"/>
      <w:szCs w:val="20"/>
      <w:lang w:val="en-GB"/>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rsid w:val="00164083"/>
    <w:rPr>
      <w:sz w:val="20"/>
      <w:szCs w:val="20"/>
      <w:lang w:val="en-GB"/>
    </w:rPr>
  </w:style>
  <w:style w:type="character" w:styleId="Hyperlink">
    <w:name w:val="Hyperlink"/>
    <w:basedOn w:val="DefaultParagraphFont"/>
    <w:uiPriority w:val="99"/>
    <w:unhideWhenUsed/>
    <w:rsid w:val="00164083"/>
    <w:rPr>
      <w:color w:val="0000FF"/>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harCharChar"/>
    <w:uiPriority w:val="99"/>
    <w:unhideWhenUsed/>
    <w:qFormat/>
    <w:rsid w:val="00164083"/>
    <w:rPr>
      <w:vertAlign w:val="superscript"/>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rsid w:val="00164083"/>
    <w:pPr>
      <w:spacing w:line="240" w:lineRule="exact"/>
    </w:pPr>
    <w:rPr>
      <w:vertAlign w:val="superscript"/>
    </w:rPr>
  </w:style>
  <w:style w:type="paragraph" w:customStyle="1" w:styleId="Default">
    <w:name w:val="Default"/>
    <w:rsid w:val="00E715D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97321"/>
    <w:rPr>
      <w:rFonts w:ascii="Times New Roman" w:eastAsia="Times New Roman" w:hAnsi="Times New Roman" w:cs="Times New Roman"/>
      <w:b/>
      <w:bCs/>
      <w:kern w:val="36"/>
      <w:sz w:val="48"/>
      <w:szCs w:val="48"/>
      <w:lang w:eastAsia="pt-PT"/>
    </w:rPr>
  </w:style>
  <w:style w:type="character" w:styleId="UnresolvedMention">
    <w:name w:val="Unresolved Mention"/>
    <w:basedOn w:val="DefaultParagraphFont"/>
    <w:uiPriority w:val="99"/>
    <w:semiHidden/>
    <w:unhideWhenUsed/>
    <w:rsid w:val="00222952"/>
    <w:rPr>
      <w:color w:val="605E5C"/>
      <w:shd w:val="clear" w:color="auto" w:fill="E1DFDD"/>
    </w:rPr>
  </w:style>
  <w:style w:type="character" w:styleId="FollowedHyperlink">
    <w:name w:val="FollowedHyperlink"/>
    <w:basedOn w:val="DefaultParagraphFont"/>
    <w:uiPriority w:val="99"/>
    <w:semiHidden/>
    <w:unhideWhenUsed/>
    <w:rsid w:val="00222952"/>
    <w:rPr>
      <w:color w:val="954F72" w:themeColor="followedHyperlink"/>
      <w:u w:val="single"/>
    </w:rPr>
  </w:style>
  <w:style w:type="paragraph" w:styleId="NormalWeb">
    <w:name w:val="Normal (Web)"/>
    <w:basedOn w:val="Normal"/>
    <w:uiPriority w:val="99"/>
    <w:unhideWhenUsed/>
    <w:rsid w:val="009A59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D5822"/>
    <w:pPr>
      <w:spacing w:line="240" w:lineRule="auto"/>
    </w:pPr>
    <w:rPr>
      <w:sz w:val="20"/>
      <w:szCs w:val="20"/>
      <w:lang w:val="es-ES"/>
    </w:rPr>
  </w:style>
  <w:style w:type="character" w:customStyle="1" w:styleId="CommentTextChar">
    <w:name w:val="Comment Text Char"/>
    <w:basedOn w:val="DefaultParagraphFont"/>
    <w:link w:val="CommentText"/>
    <w:uiPriority w:val="99"/>
    <w:rsid w:val="00CD5822"/>
    <w:rPr>
      <w:sz w:val="20"/>
      <w:szCs w:val="20"/>
      <w:lang w:val="es-ES"/>
    </w:rPr>
  </w:style>
  <w:style w:type="character" w:styleId="CommentReference">
    <w:name w:val="annotation reference"/>
    <w:basedOn w:val="DefaultParagraphFont"/>
    <w:uiPriority w:val="99"/>
    <w:semiHidden/>
    <w:unhideWhenUsed/>
    <w:rsid w:val="0049262B"/>
    <w:rPr>
      <w:sz w:val="16"/>
      <w:szCs w:val="16"/>
    </w:rPr>
  </w:style>
  <w:style w:type="table" w:styleId="TableGrid">
    <w:name w:val="Table Grid"/>
    <w:basedOn w:val="TableNormal"/>
    <w:uiPriority w:val="39"/>
    <w:rsid w:val="00CB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6125">
      <w:bodyDiv w:val="1"/>
      <w:marLeft w:val="0"/>
      <w:marRight w:val="0"/>
      <w:marTop w:val="0"/>
      <w:marBottom w:val="0"/>
      <w:divBdr>
        <w:top w:val="none" w:sz="0" w:space="0" w:color="auto"/>
        <w:left w:val="none" w:sz="0" w:space="0" w:color="auto"/>
        <w:bottom w:val="none" w:sz="0" w:space="0" w:color="auto"/>
        <w:right w:val="none" w:sz="0" w:space="0" w:color="auto"/>
      </w:divBdr>
    </w:div>
    <w:div w:id="216358096">
      <w:bodyDiv w:val="1"/>
      <w:marLeft w:val="0"/>
      <w:marRight w:val="0"/>
      <w:marTop w:val="0"/>
      <w:marBottom w:val="0"/>
      <w:divBdr>
        <w:top w:val="none" w:sz="0" w:space="0" w:color="auto"/>
        <w:left w:val="none" w:sz="0" w:space="0" w:color="auto"/>
        <w:bottom w:val="none" w:sz="0" w:space="0" w:color="auto"/>
        <w:right w:val="none" w:sz="0" w:space="0" w:color="auto"/>
      </w:divBdr>
      <w:divsChild>
        <w:div w:id="14236705">
          <w:marLeft w:val="360"/>
          <w:marRight w:val="0"/>
          <w:marTop w:val="0"/>
          <w:marBottom w:val="600"/>
          <w:divBdr>
            <w:top w:val="none" w:sz="0" w:space="0" w:color="auto"/>
            <w:left w:val="none" w:sz="0" w:space="0" w:color="auto"/>
            <w:bottom w:val="none" w:sz="0" w:space="0" w:color="auto"/>
            <w:right w:val="none" w:sz="0" w:space="0" w:color="auto"/>
          </w:divBdr>
        </w:div>
        <w:div w:id="68385250">
          <w:marLeft w:val="360"/>
          <w:marRight w:val="0"/>
          <w:marTop w:val="0"/>
          <w:marBottom w:val="600"/>
          <w:divBdr>
            <w:top w:val="none" w:sz="0" w:space="0" w:color="auto"/>
            <w:left w:val="none" w:sz="0" w:space="0" w:color="auto"/>
            <w:bottom w:val="none" w:sz="0" w:space="0" w:color="auto"/>
            <w:right w:val="none" w:sz="0" w:space="0" w:color="auto"/>
          </w:divBdr>
        </w:div>
      </w:divsChild>
    </w:div>
    <w:div w:id="348875431">
      <w:bodyDiv w:val="1"/>
      <w:marLeft w:val="0"/>
      <w:marRight w:val="0"/>
      <w:marTop w:val="0"/>
      <w:marBottom w:val="0"/>
      <w:divBdr>
        <w:top w:val="none" w:sz="0" w:space="0" w:color="auto"/>
        <w:left w:val="none" w:sz="0" w:space="0" w:color="auto"/>
        <w:bottom w:val="none" w:sz="0" w:space="0" w:color="auto"/>
        <w:right w:val="none" w:sz="0" w:space="0" w:color="auto"/>
      </w:divBdr>
    </w:div>
    <w:div w:id="447043485">
      <w:bodyDiv w:val="1"/>
      <w:marLeft w:val="0"/>
      <w:marRight w:val="0"/>
      <w:marTop w:val="0"/>
      <w:marBottom w:val="0"/>
      <w:divBdr>
        <w:top w:val="none" w:sz="0" w:space="0" w:color="auto"/>
        <w:left w:val="none" w:sz="0" w:space="0" w:color="auto"/>
        <w:bottom w:val="none" w:sz="0" w:space="0" w:color="auto"/>
        <w:right w:val="none" w:sz="0" w:space="0" w:color="auto"/>
      </w:divBdr>
    </w:div>
    <w:div w:id="452987483">
      <w:bodyDiv w:val="1"/>
      <w:marLeft w:val="0"/>
      <w:marRight w:val="0"/>
      <w:marTop w:val="0"/>
      <w:marBottom w:val="0"/>
      <w:divBdr>
        <w:top w:val="none" w:sz="0" w:space="0" w:color="auto"/>
        <w:left w:val="none" w:sz="0" w:space="0" w:color="auto"/>
        <w:bottom w:val="none" w:sz="0" w:space="0" w:color="auto"/>
        <w:right w:val="none" w:sz="0" w:space="0" w:color="auto"/>
      </w:divBdr>
    </w:div>
    <w:div w:id="803547569">
      <w:bodyDiv w:val="1"/>
      <w:marLeft w:val="0"/>
      <w:marRight w:val="0"/>
      <w:marTop w:val="0"/>
      <w:marBottom w:val="0"/>
      <w:divBdr>
        <w:top w:val="none" w:sz="0" w:space="0" w:color="auto"/>
        <w:left w:val="none" w:sz="0" w:space="0" w:color="auto"/>
        <w:bottom w:val="none" w:sz="0" w:space="0" w:color="auto"/>
        <w:right w:val="none" w:sz="0" w:space="0" w:color="auto"/>
      </w:divBdr>
    </w:div>
    <w:div w:id="1071930776">
      <w:bodyDiv w:val="1"/>
      <w:marLeft w:val="0"/>
      <w:marRight w:val="0"/>
      <w:marTop w:val="0"/>
      <w:marBottom w:val="0"/>
      <w:divBdr>
        <w:top w:val="none" w:sz="0" w:space="0" w:color="auto"/>
        <w:left w:val="none" w:sz="0" w:space="0" w:color="auto"/>
        <w:bottom w:val="none" w:sz="0" w:space="0" w:color="auto"/>
        <w:right w:val="none" w:sz="0" w:space="0" w:color="auto"/>
      </w:divBdr>
    </w:div>
    <w:div w:id="1073814933">
      <w:bodyDiv w:val="1"/>
      <w:marLeft w:val="0"/>
      <w:marRight w:val="0"/>
      <w:marTop w:val="0"/>
      <w:marBottom w:val="0"/>
      <w:divBdr>
        <w:top w:val="none" w:sz="0" w:space="0" w:color="auto"/>
        <w:left w:val="none" w:sz="0" w:space="0" w:color="auto"/>
        <w:bottom w:val="none" w:sz="0" w:space="0" w:color="auto"/>
        <w:right w:val="none" w:sz="0" w:space="0" w:color="auto"/>
      </w:divBdr>
    </w:div>
    <w:div w:id="1378507540">
      <w:bodyDiv w:val="1"/>
      <w:marLeft w:val="0"/>
      <w:marRight w:val="0"/>
      <w:marTop w:val="0"/>
      <w:marBottom w:val="0"/>
      <w:divBdr>
        <w:top w:val="none" w:sz="0" w:space="0" w:color="auto"/>
        <w:left w:val="none" w:sz="0" w:space="0" w:color="auto"/>
        <w:bottom w:val="none" w:sz="0" w:space="0" w:color="auto"/>
        <w:right w:val="none" w:sz="0" w:space="0" w:color="auto"/>
      </w:divBdr>
    </w:div>
    <w:div w:id="1629163061">
      <w:bodyDiv w:val="1"/>
      <w:marLeft w:val="0"/>
      <w:marRight w:val="0"/>
      <w:marTop w:val="0"/>
      <w:marBottom w:val="0"/>
      <w:divBdr>
        <w:top w:val="none" w:sz="0" w:space="0" w:color="auto"/>
        <w:left w:val="none" w:sz="0" w:space="0" w:color="auto"/>
        <w:bottom w:val="none" w:sz="0" w:space="0" w:color="auto"/>
        <w:right w:val="none" w:sz="0" w:space="0" w:color="auto"/>
      </w:divBdr>
    </w:div>
    <w:div w:id="1723863748">
      <w:bodyDiv w:val="1"/>
      <w:marLeft w:val="0"/>
      <w:marRight w:val="0"/>
      <w:marTop w:val="0"/>
      <w:marBottom w:val="0"/>
      <w:divBdr>
        <w:top w:val="none" w:sz="0" w:space="0" w:color="auto"/>
        <w:left w:val="none" w:sz="0" w:space="0" w:color="auto"/>
        <w:bottom w:val="none" w:sz="0" w:space="0" w:color="auto"/>
        <w:right w:val="none" w:sz="0" w:space="0" w:color="auto"/>
      </w:divBdr>
    </w:div>
    <w:div w:id="1972129986">
      <w:bodyDiv w:val="1"/>
      <w:marLeft w:val="0"/>
      <w:marRight w:val="0"/>
      <w:marTop w:val="0"/>
      <w:marBottom w:val="0"/>
      <w:divBdr>
        <w:top w:val="none" w:sz="0" w:space="0" w:color="auto"/>
        <w:left w:val="none" w:sz="0" w:space="0" w:color="auto"/>
        <w:bottom w:val="none" w:sz="0" w:space="0" w:color="auto"/>
        <w:right w:val="none" w:sz="0" w:space="0" w:color="auto"/>
      </w:divBdr>
    </w:div>
    <w:div w:id="2021857149">
      <w:bodyDiv w:val="1"/>
      <w:marLeft w:val="0"/>
      <w:marRight w:val="0"/>
      <w:marTop w:val="0"/>
      <w:marBottom w:val="0"/>
      <w:divBdr>
        <w:top w:val="none" w:sz="0" w:space="0" w:color="auto"/>
        <w:left w:val="none" w:sz="0" w:space="0" w:color="auto"/>
        <w:bottom w:val="none" w:sz="0" w:space="0" w:color="auto"/>
        <w:right w:val="none" w:sz="0" w:space="0" w:color="auto"/>
      </w:divBdr>
    </w:div>
    <w:div w:id="20992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info/funding-tenders/opportunities/portal/screen/opportunities/topic-details/i3-2023-cap2b?order=DESC&amp;pageNumber=1&amp;pageSize=50&amp;sortBy=startDate&amp;isExactMatch=true&amp;status=31094501,31094502&amp;programmePeriod=2021%20-%202027&amp;frameworkProgramme=4441617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3platform.jrc.ec.europa.eu/what-we-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smea.ec.europa.eu/programmes/interregional-innovation-investments-i3-instrument_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info/funding-tenders/opportunities/portal/screen/opportunities/topic-details/I3-2023-CAP2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35A9232CE475C48B681E2B9A5A92258" ma:contentTypeVersion="4" ma:contentTypeDescription="Criar um novo documento." ma:contentTypeScope="" ma:versionID="2f45ac077d5e67c253fb670cd4f9fa44">
  <xsd:schema xmlns:xsd="http://www.w3.org/2001/XMLSchema" xmlns:xs="http://www.w3.org/2001/XMLSchema" xmlns:p="http://schemas.microsoft.com/office/2006/metadata/properties" xmlns:ns2="f7526614-1198-4861-8a90-a7dd9b5fbc1c" targetNamespace="http://schemas.microsoft.com/office/2006/metadata/properties" ma:root="true" ma:fieldsID="d21d4d1878c5b56a539c249250c03109" ns2:_="">
    <xsd:import namespace="f7526614-1198-4861-8a90-a7dd9b5fbc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6614-1198-4861-8a90-a7dd9b5fb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CDD62-BD40-448E-B60F-7B423BC28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E811B-4E47-46F4-95DA-C4C06FD7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6614-1198-4861-8a90-a7dd9b5f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8E047-C270-4792-A232-A42976A4D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5030</Words>
  <Characters>2868</Characters>
  <Application>Microsoft Office Word</Application>
  <DocSecurity>4</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Alexandra Nogueira</dc:creator>
  <cp:keywords/>
  <dc:description/>
  <cp:lastModifiedBy>Angelīna Bekasova</cp:lastModifiedBy>
  <cp:revision>2</cp:revision>
  <dcterms:created xsi:type="dcterms:W3CDTF">2024-10-31T21:05:00Z</dcterms:created>
  <dcterms:modified xsi:type="dcterms:W3CDTF">2024-10-31T21:05:00Z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0x010100A35A9232CE475C48B681E2B9A5A92258</vt:lpwstr>
  </property>
</Properties>
</file>